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4F9E" w:rsidRPr="00274F9E" w:rsidRDefault="00274F9E" w:rsidP="00274F9E">
      <w:pPr>
        <w:pBdr>
          <w:top w:val="nil"/>
          <w:left w:val="nil"/>
          <w:bottom w:val="nil"/>
          <w:right w:val="nil"/>
          <w:between w:val="nil"/>
        </w:pBdr>
        <w:jc w:val="center"/>
        <w:rPr>
          <w:rFonts w:eastAsia="Times New Roman" w:cs="Times New Roman"/>
          <w:b/>
          <w:i/>
          <w:sz w:val="28"/>
          <w:szCs w:val="28"/>
        </w:rPr>
      </w:pPr>
    </w:p>
    <w:p w:rsidR="00274F9E" w:rsidRPr="00274F9E" w:rsidRDefault="00274F9E" w:rsidP="00274F9E">
      <w:pPr>
        <w:pBdr>
          <w:top w:val="nil"/>
          <w:left w:val="nil"/>
          <w:bottom w:val="nil"/>
          <w:right w:val="nil"/>
          <w:between w:val="nil"/>
        </w:pBdr>
        <w:spacing w:line="240" w:lineRule="auto"/>
        <w:jc w:val="center"/>
        <w:rPr>
          <w:rFonts w:eastAsia="Times New Roman" w:cs="Times New Roman"/>
          <w:b/>
          <w:i/>
          <w:sz w:val="28"/>
          <w:szCs w:val="28"/>
        </w:rPr>
      </w:pPr>
      <w:r w:rsidRPr="00274F9E">
        <w:rPr>
          <w:rFonts w:eastAsia="Times New Roman" w:cs="Times New Roman"/>
          <w:b/>
          <w:i/>
          <w:sz w:val="28"/>
          <w:szCs w:val="28"/>
        </w:rPr>
        <w:t>АНАЛИТИЧЕСКИЙ ОТЧЕТ</w:t>
      </w:r>
    </w:p>
    <w:p w:rsidR="00797A0D" w:rsidRPr="00274F9E" w:rsidRDefault="00274F9E" w:rsidP="00274F9E">
      <w:pPr>
        <w:pBdr>
          <w:top w:val="nil"/>
          <w:left w:val="nil"/>
          <w:bottom w:val="nil"/>
          <w:right w:val="nil"/>
          <w:between w:val="nil"/>
        </w:pBdr>
        <w:spacing w:line="240" w:lineRule="auto"/>
        <w:jc w:val="center"/>
        <w:rPr>
          <w:rFonts w:eastAsia="Times New Roman" w:cs="Times New Roman"/>
          <w:i/>
          <w:sz w:val="28"/>
          <w:szCs w:val="28"/>
          <w:highlight w:val="yellow"/>
        </w:rPr>
      </w:pPr>
      <w:r w:rsidRPr="00274F9E">
        <w:rPr>
          <w:rFonts w:eastAsia="Times New Roman" w:cs="Times New Roman"/>
          <w:i/>
          <w:sz w:val="28"/>
          <w:szCs w:val="28"/>
        </w:rPr>
        <w:t xml:space="preserve">о выполненных работах по сбору и обобщению информации о качестве условий оказания услуг организациями культуры городского </w:t>
      </w:r>
      <w:r>
        <w:rPr>
          <w:rFonts w:eastAsia="Times New Roman" w:cs="Times New Roman"/>
          <w:i/>
          <w:sz w:val="28"/>
          <w:szCs w:val="28"/>
        </w:rPr>
        <w:t>округа Бор Нижегородской области</w:t>
      </w:r>
    </w:p>
    <w:p w:rsidR="00F11CF9" w:rsidRDefault="00274F9E" w:rsidP="00274F9E">
      <w:pPr>
        <w:spacing w:line="240" w:lineRule="auto"/>
      </w:pPr>
      <w:r>
        <w:t xml:space="preserve"> Общий р</w:t>
      </w:r>
      <w:r w:rsidR="008F5D61">
        <w:t xml:space="preserve">ейтинг </w:t>
      </w:r>
    </w:p>
    <w:tbl>
      <w:tblPr>
        <w:tblW w:w="15327" w:type="dxa"/>
        <w:tblInd w:w="90" w:type="dxa"/>
        <w:tblLayout w:type="fixed"/>
        <w:tblLook w:val="04A0"/>
      </w:tblPr>
      <w:tblGrid>
        <w:gridCol w:w="4554"/>
        <w:gridCol w:w="1560"/>
        <w:gridCol w:w="1842"/>
        <w:gridCol w:w="1843"/>
        <w:gridCol w:w="2143"/>
        <w:gridCol w:w="1977"/>
        <w:gridCol w:w="1408"/>
      </w:tblGrid>
      <w:tr w:rsidR="00584288" w:rsidRPr="00584288" w:rsidTr="00274F9E">
        <w:trPr>
          <w:trHeight w:val="1188"/>
        </w:trPr>
        <w:tc>
          <w:tcPr>
            <w:tcW w:w="455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84288" w:rsidRPr="00274F9E" w:rsidRDefault="00584288" w:rsidP="00584288">
            <w:pPr>
              <w:spacing w:after="0" w:line="240" w:lineRule="auto"/>
              <w:rPr>
                <w:rFonts w:eastAsia="Times New Roman" w:cs="Times New Roman"/>
                <w:i/>
                <w:color w:val="000000"/>
                <w:sz w:val="20"/>
                <w:szCs w:val="20"/>
                <w:lang w:eastAsia="ru-RU"/>
              </w:rPr>
            </w:pPr>
            <w:r w:rsidRPr="00274F9E">
              <w:rPr>
                <w:rFonts w:eastAsia="Times New Roman" w:cs="Times New Roman"/>
                <w:i/>
                <w:color w:val="000000"/>
                <w:sz w:val="20"/>
                <w:szCs w:val="20"/>
                <w:lang w:eastAsia="ru-RU"/>
              </w:rPr>
              <w:t>Критерии</w:t>
            </w:r>
          </w:p>
        </w:tc>
        <w:tc>
          <w:tcPr>
            <w:tcW w:w="1560" w:type="dxa"/>
            <w:tcBorders>
              <w:top w:val="single" w:sz="4" w:space="0" w:color="000000"/>
              <w:left w:val="nil"/>
              <w:bottom w:val="single" w:sz="4" w:space="0" w:color="000000"/>
              <w:right w:val="single" w:sz="4" w:space="0" w:color="000000"/>
            </w:tcBorders>
            <w:shd w:val="clear" w:color="auto" w:fill="auto"/>
            <w:hideMark/>
          </w:tcPr>
          <w:p w:rsidR="00584288" w:rsidRPr="00274F9E" w:rsidRDefault="00584288" w:rsidP="00584288">
            <w:pPr>
              <w:spacing w:after="0" w:line="240" w:lineRule="auto"/>
              <w:rPr>
                <w:rFonts w:eastAsia="Times New Roman" w:cs="Times New Roman"/>
                <w:i/>
                <w:color w:val="000000"/>
                <w:sz w:val="20"/>
                <w:szCs w:val="20"/>
                <w:lang w:eastAsia="ru-RU"/>
              </w:rPr>
            </w:pPr>
            <w:r w:rsidRPr="00274F9E">
              <w:rPr>
                <w:rFonts w:eastAsia="Times New Roman" w:cs="Times New Roman"/>
                <w:i/>
                <w:color w:val="000000"/>
                <w:sz w:val="20"/>
                <w:szCs w:val="20"/>
                <w:lang w:eastAsia="ru-RU"/>
              </w:rPr>
              <w:t>1. Критерий "Открытость и доступность информации об организации"</w:t>
            </w:r>
          </w:p>
        </w:tc>
        <w:tc>
          <w:tcPr>
            <w:tcW w:w="1842" w:type="dxa"/>
            <w:tcBorders>
              <w:top w:val="single" w:sz="4" w:space="0" w:color="000000"/>
              <w:left w:val="nil"/>
              <w:bottom w:val="single" w:sz="4" w:space="0" w:color="000000"/>
              <w:right w:val="single" w:sz="4" w:space="0" w:color="000000"/>
            </w:tcBorders>
            <w:shd w:val="clear" w:color="auto" w:fill="auto"/>
            <w:hideMark/>
          </w:tcPr>
          <w:p w:rsidR="00584288" w:rsidRPr="00274F9E" w:rsidRDefault="00584288" w:rsidP="00584288">
            <w:pPr>
              <w:spacing w:after="0" w:line="240" w:lineRule="auto"/>
              <w:rPr>
                <w:rFonts w:eastAsia="Times New Roman" w:cs="Times New Roman"/>
                <w:i/>
                <w:color w:val="000000"/>
                <w:sz w:val="20"/>
                <w:szCs w:val="20"/>
                <w:lang w:eastAsia="ru-RU"/>
              </w:rPr>
            </w:pPr>
            <w:r w:rsidRPr="00274F9E">
              <w:rPr>
                <w:rFonts w:eastAsia="Times New Roman" w:cs="Times New Roman"/>
                <w:i/>
                <w:color w:val="000000"/>
                <w:sz w:val="20"/>
                <w:szCs w:val="20"/>
                <w:lang w:eastAsia="ru-RU"/>
              </w:rPr>
              <w:t>2. Критерий "Комфортность условий предоставления услуг"</w:t>
            </w:r>
          </w:p>
        </w:tc>
        <w:tc>
          <w:tcPr>
            <w:tcW w:w="1843" w:type="dxa"/>
            <w:tcBorders>
              <w:top w:val="single" w:sz="4" w:space="0" w:color="000000"/>
              <w:left w:val="nil"/>
              <w:bottom w:val="single" w:sz="4" w:space="0" w:color="000000"/>
              <w:right w:val="single" w:sz="4" w:space="0" w:color="000000"/>
            </w:tcBorders>
            <w:shd w:val="clear" w:color="auto" w:fill="auto"/>
            <w:hideMark/>
          </w:tcPr>
          <w:p w:rsidR="00584288" w:rsidRPr="00274F9E" w:rsidRDefault="00584288" w:rsidP="00584288">
            <w:pPr>
              <w:spacing w:after="0" w:line="240" w:lineRule="auto"/>
              <w:rPr>
                <w:rFonts w:eastAsia="Times New Roman" w:cs="Times New Roman"/>
                <w:i/>
                <w:color w:val="000000"/>
                <w:sz w:val="20"/>
                <w:szCs w:val="20"/>
                <w:lang w:eastAsia="ru-RU"/>
              </w:rPr>
            </w:pPr>
            <w:r w:rsidRPr="00274F9E">
              <w:rPr>
                <w:rFonts w:eastAsia="Times New Roman" w:cs="Times New Roman"/>
                <w:i/>
                <w:color w:val="000000"/>
                <w:sz w:val="20"/>
                <w:szCs w:val="20"/>
                <w:lang w:eastAsia="ru-RU"/>
              </w:rPr>
              <w:t>3. Критерий "Доступность услуг для инвалидов"</w:t>
            </w:r>
          </w:p>
        </w:tc>
        <w:tc>
          <w:tcPr>
            <w:tcW w:w="2143" w:type="dxa"/>
            <w:tcBorders>
              <w:top w:val="single" w:sz="4" w:space="0" w:color="000000"/>
              <w:left w:val="nil"/>
              <w:bottom w:val="single" w:sz="4" w:space="0" w:color="000000"/>
              <w:right w:val="single" w:sz="4" w:space="0" w:color="000000"/>
            </w:tcBorders>
            <w:shd w:val="clear" w:color="auto" w:fill="auto"/>
            <w:hideMark/>
          </w:tcPr>
          <w:p w:rsidR="00584288" w:rsidRPr="00274F9E" w:rsidRDefault="00584288" w:rsidP="00584288">
            <w:pPr>
              <w:spacing w:after="0" w:line="240" w:lineRule="auto"/>
              <w:rPr>
                <w:rFonts w:eastAsia="Times New Roman" w:cs="Times New Roman"/>
                <w:i/>
                <w:color w:val="000000"/>
                <w:sz w:val="20"/>
                <w:szCs w:val="20"/>
                <w:lang w:eastAsia="ru-RU"/>
              </w:rPr>
            </w:pPr>
            <w:r w:rsidRPr="00274F9E">
              <w:rPr>
                <w:rFonts w:eastAsia="Times New Roman" w:cs="Times New Roman"/>
                <w:i/>
                <w:color w:val="000000"/>
                <w:sz w:val="20"/>
                <w:szCs w:val="20"/>
                <w:lang w:eastAsia="ru-RU"/>
              </w:rPr>
              <w:t>4. Критерий "Доброжелательность, вежливость работников организации"</w:t>
            </w:r>
          </w:p>
        </w:tc>
        <w:tc>
          <w:tcPr>
            <w:tcW w:w="1977" w:type="dxa"/>
            <w:tcBorders>
              <w:top w:val="single" w:sz="4" w:space="0" w:color="000000"/>
              <w:left w:val="nil"/>
              <w:bottom w:val="single" w:sz="4" w:space="0" w:color="000000"/>
              <w:right w:val="single" w:sz="4" w:space="0" w:color="000000"/>
            </w:tcBorders>
            <w:shd w:val="clear" w:color="auto" w:fill="auto"/>
            <w:hideMark/>
          </w:tcPr>
          <w:p w:rsidR="00584288" w:rsidRPr="00274F9E" w:rsidRDefault="00584288" w:rsidP="00584288">
            <w:pPr>
              <w:spacing w:after="0" w:line="240" w:lineRule="auto"/>
              <w:rPr>
                <w:rFonts w:eastAsia="Times New Roman" w:cs="Times New Roman"/>
                <w:i/>
                <w:color w:val="000000"/>
                <w:sz w:val="20"/>
                <w:szCs w:val="20"/>
                <w:lang w:eastAsia="ru-RU"/>
              </w:rPr>
            </w:pPr>
            <w:r w:rsidRPr="00274F9E">
              <w:rPr>
                <w:rFonts w:eastAsia="Times New Roman" w:cs="Times New Roman"/>
                <w:i/>
                <w:color w:val="000000"/>
                <w:sz w:val="20"/>
                <w:szCs w:val="20"/>
                <w:lang w:eastAsia="ru-RU"/>
              </w:rPr>
              <w:t>5. Критерий "Удовлетворенность условиями оказания услуг"</w:t>
            </w:r>
          </w:p>
        </w:tc>
        <w:tc>
          <w:tcPr>
            <w:tcW w:w="1408" w:type="dxa"/>
            <w:tcBorders>
              <w:top w:val="single" w:sz="4" w:space="0" w:color="000000"/>
              <w:left w:val="nil"/>
              <w:bottom w:val="single" w:sz="4" w:space="0" w:color="000000"/>
              <w:right w:val="single" w:sz="4" w:space="0" w:color="000000"/>
            </w:tcBorders>
            <w:shd w:val="clear" w:color="auto" w:fill="auto"/>
            <w:vAlign w:val="center"/>
            <w:hideMark/>
          </w:tcPr>
          <w:p w:rsidR="00584288" w:rsidRPr="00274F9E" w:rsidRDefault="00584288" w:rsidP="00584288">
            <w:pPr>
              <w:spacing w:after="0" w:line="240" w:lineRule="auto"/>
              <w:jc w:val="center"/>
              <w:rPr>
                <w:rFonts w:eastAsia="Times New Roman" w:cs="Times New Roman"/>
                <w:i/>
                <w:color w:val="000000"/>
                <w:sz w:val="20"/>
                <w:szCs w:val="20"/>
                <w:lang w:eastAsia="ru-RU"/>
              </w:rPr>
            </w:pPr>
            <w:r w:rsidRPr="00274F9E">
              <w:rPr>
                <w:rFonts w:eastAsia="Times New Roman" w:cs="Times New Roman"/>
                <w:i/>
                <w:color w:val="000000"/>
                <w:sz w:val="20"/>
                <w:szCs w:val="20"/>
                <w:lang w:eastAsia="ru-RU"/>
              </w:rPr>
              <w:t>Средневзвешенная сумма по всем критериям</w:t>
            </w:r>
          </w:p>
        </w:tc>
      </w:tr>
      <w:tr w:rsidR="00584288" w:rsidRPr="00584288" w:rsidTr="00274F9E">
        <w:trPr>
          <w:trHeight w:val="255"/>
        </w:trPr>
        <w:tc>
          <w:tcPr>
            <w:tcW w:w="4554" w:type="dxa"/>
            <w:tcBorders>
              <w:top w:val="nil"/>
              <w:left w:val="single" w:sz="4" w:space="0" w:color="000000"/>
              <w:bottom w:val="nil"/>
              <w:right w:val="single" w:sz="4" w:space="0" w:color="000000"/>
            </w:tcBorders>
            <w:shd w:val="clear" w:color="auto" w:fill="auto"/>
            <w:vAlign w:val="center"/>
            <w:hideMark/>
          </w:tcPr>
          <w:p w:rsidR="00584288" w:rsidRPr="00584288" w:rsidRDefault="00584288" w:rsidP="00584288">
            <w:pPr>
              <w:spacing w:after="0" w:line="240" w:lineRule="auto"/>
              <w:rPr>
                <w:rFonts w:eastAsia="Times New Roman" w:cs="Times New Roman"/>
                <w:color w:val="000000"/>
                <w:sz w:val="20"/>
                <w:szCs w:val="20"/>
                <w:lang w:eastAsia="ru-RU"/>
              </w:rPr>
            </w:pPr>
            <w:r w:rsidRPr="00584288">
              <w:rPr>
                <w:rFonts w:eastAsia="Times New Roman" w:cs="Times New Roman"/>
                <w:color w:val="000000"/>
                <w:sz w:val="20"/>
                <w:szCs w:val="20"/>
                <w:lang w:eastAsia="ru-RU"/>
              </w:rPr>
              <w:t>Максимум</w:t>
            </w:r>
          </w:p>
        </w:tc>
        <w:tc>
          <w:tcPr>
            <w:tcW w:w="1560" w:type="dxa"/>
            <w:tcBorders>
              <w:top w:val="nil"/>
              <w:left w:val="nil"/>
              <w:bottom w:val="nil"/>
              <w:right w:val="single" w:sz="4" w:space="0" w:color="000000"/>
            </w:tcBorders>
            <w:shd w:val="clear" w:color="auto" w:fill="auto"/>
            <w:vAlign w:val="center"/>
            <w:hideMark/>
          </w:tcPr>
          <w:p w:rsidR="00584288" w:rsidRPr="00584288" w:rsidRDefault="00584288" w:rsidP="00584288">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100,00</w:t>
            </w:r>
          </w:p>
        </w:tc>
        <w:tc>
          <w:tcPr>
            <w:tcW w:w="1842" w:type="dxa"/>
            <w:tcBorders>
              <w:top w:val="nil"/>
              <w:left w:val="nil"/>
              <w:bottom w:val="nil"/>
              <w:right w:val="single" w:sz="4" w:space="0" w:color="000000"/>
            </w:tcBorders>
            <w:shd w:val="clear" w:color="auto" w:fill="auto"/>
            <w:vAlign w:val="center"/>
            <w:hideMark/>
          </w:tcPr>
          <w:p w:rsidR="00584288" w:rsidRPr="00584288" w:rsidRDefault="00584288" w:rsidP="00584288">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100,00</w:t>
            </w:r>
          </w:p>
        </w:tc>
        <w:tc>
          <w:tcPr>
            <w:tcW w:w="1843" w:type="dxa"/>
            <w:tcBorders>
              <w:top w:val="nil"/>
              <w:left w:val="nil"/>
              <w:bottom w:val="nil"/>
              <w:right w:val="single" w:sz="4" w:space="0" w:color="000000"/>
            </w:tcBorders>
            <w:shd w:val="clear" w:color="auto" w:fill="auto"/>
            <w:vAlign w:val="center"/>
            <w:hideMark/>
          </w:tcPr>
          <w:p w:rsidR="00584288" w:rsidRPr="00584288" w:rsidRDefault="00584288" w:rsidP="00584288">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100,00</w:t>
            </w:r>
          </w:p>
        </w:tc>
        <w:tc>
          <w:tcPr>
            <w:tcW w:w="2143" w:type="dxa"/>
            <w:tcBorders>
              <w:top w:val="nil"/>
              <w:left w:val="nil"/>
              <w:bottom w:val="nil"/>
              <w:right w:val="single" w:sz="4" w:space="0" w:color="000000"/>
            </w:tcBorders>
            <w:shd w:val="clear" w:color="auto" w:fill="auto"/>
            <w:vAlign w:val="center"/>
            <w:hideMark/>
          </w:tcPr>
          <w:p w:rsidR="00584288" w:rsidRPr="00584288" w:rsidRDefault="00584288" w:rsidP="00584288">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100,00</w:t>
            </w:r>
          </w:p>
        </w:tc>
        <w:tc>
          <w:tcPr>
            <w:tcW w:w="1977" w:type="dxa"/>
            <w:tcBorders>
              <w:top w:val="nil"/>
              <w:left w:val="nil"/>
              <w:bottom w:val="nil"/>
              <w:right w:val="single" w:sz="4" w:space="0" w:color="000000"/>
            </w:tcBorders>
            <w:shd w:val="clear" w:color="auto" w:fill="auto"/>
            <w:vAlign w:val="center"/>
            <w:hideMark/>
          </w:tcPr>
          <w:p w:rsidR="00584288" w:rsidRPr="00584288" w:rsidRDefault="00584288" w:rsidP="00584288">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100,00</w:t>
            </w:r>
          </w:p>
        </w:tc>
        <w:tc>
          <w:tcPr>
            <w:tcW w:w="1408" w:type="dxa"/>
            <w:tcBorders>
              <w:top w:val="nil"/>
              <w:left w:val="nil"/>
              <w:bottom w:val="nil"/>
              <w:right w:val="single" w:sz="4" w:space="0" w:color="000000"/>
            </w:tcBorders>
            <w:shd w:val="clear" w:color="auto" w:fill="auto"/>
            <w:vAlign w:val="center"/>
            <w:hideMark/>
          </w:tcPr>
          <w:p w:rsidR="00584288" w:rsidRPr="00584288" w:rsidRDefault="00584288" w:rsidP="00584288">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100,00</w:t>
            </w:r>
          </w:p>
        </w:tc>
      </w:tr>
      <w:tr w:rsidR="00584288" w:rsidRPr="00584288" w:rsidTr="00274F9E">
        <w:trPr>
          <w:trHeight w:val="255"/>
        </w:trPr>
        <w:tc>
          <w:tcPr>
            <w:tcW w:w="4554" w:type="dxa"/>
            <w:tcBorders>
              <w:top w:val="nil"/>
              <w:left w:val="single" w:sz="4" w:space="0" w:color="000000"/>
              <w:bottom w:val="nil"/>
              <w:right w:val="single" w:sz="4" w:space="0" w:color="000000"/>
            </w:tcBorders>
            <w:shd w:val="clear" w:color="auto" w:fill="auto"/>
            <w:vAlign w:val="center"/>
            <w:hideMark/>
          </w:tcPr>
          <w:p w:rsidR="00584288" w:rsidRPr="00584288" w:rsidRDefault="00584288" w:rsidP="00584288">
            <w:pPr>
              <w:spacing w:after="0" w:line="240" w:lineRule="auto"/>
              <w:rPr>
                <w:rFonts w:eastAsia="Times New Roman" w:cs="Times New Roman"/>
                <w:color w:val="000000"/>
                <w:sz w:val="20"/>
                <w:szCs w:val="20"/>
                <w:lang w:eastAsia="ru-RU"/>
              </w:rPr>
            </w:pPr>
          </w:p>
        </w:tc>
        <w:tc>
          <w:tcPr>
            <w:tcW w:w="1560" w:type="dxa"/>
            <w:tcBorders>
              <w:top w:val="nil"/>
              <w:left w:val="nil"/>
              <w:bottom w:val="nil"/>
              <w:right w:val="single" w:sz="4" w:space="0" w:color="000000"/>
            </w:tcBorders>
            <w:shd w:val="clear" w:color="auto" w:fill="auto"/>
            <w:vAlign w:val="center"/>
            <w:hideMark/>
          </w:tcPr>
          <w:p w:rsidR="00584288" w:rsidRPr="00584288" w:rsidRDefault="00584288" w:rsidP="00584288">
            <w:pPr>
              <w:spacing w:after="0" w:line="240" w:lineRule="auto"/>
              <w:jc w:val="center"/>
              <w:rPr>
                <w:rFonts w:eastAsia="Times New Roman" w:cs="Times New Roman"/>
                <w:color w:val="000000"/>
                <w:sz w:val="20"/>
                <w:szCs w:val="20"/>
                <w:lang w:eastAsia="ru-RU"/>
              </w:rPr>
            </w:pPr>
          </w:p>
        </w:tc>
        <w:tc>
          <w:tcPr>
            <w:tcW w:w="1842" w:type="dxa"/>
            <w:tcBorders>
              <w:top w:val="nil"/>
              <w:left w:val="nil"/>
              <w:bottom w:val="nil"/>
              <w:right w:val="single" w:sz="4" w:space="0" w:color="000000"/>
            </w:tcBorders>
            <w:shd w:val="clear" w:color="auto" w:fill="auto"/>
            <w:vAlign w:val="center"/>
            <w:hideMark/>
          </w:tcPr>
          <w:p w:rsidR="00584288" w:rsidRPr="00584288" w:rsidRDefault="00584288" w:rsidP="00584288">
            <w:pPr>
              <w:spacing w:after="0" w:line="240" w:lineRule="auto"/>
              <w:jc w:val="center"/>
              <w:rPr>
                <w:rFonts w:eastAsia="Times New Roman" w:cs="Times New Roman"/>
                <w:color w:val="000000"/>
                <w:sz w:val="20"/>
                <w:szCs w:val="20"/>
                <w:lang w:eastAsia="ru-RU"/>
              </w:rPr>
            </w:pPr>
          </w:p>
        </w:tc>
        <w:tc>
          <w:tcPr>
            <w:tcW w:w="1843" w:type="dxa"/>
            <w:tcBorders>
              <w:top w:val="nil"/>
              <w:left w:val="nil"/>
              <w:bottom w:val="nil"/>
              <w:right w:val="single" w:sz="4" w:space="0" w:color="000000"/>
            </w:tcBorders>
            <w:shd w:val="clear" w:color="auto" w:fill="auto"/>
            <w:vAlign w:val="center"/>
            <w:hideMark/>
          </w:tcPr>
          <w:p w:rsidR="00584288" w:rsidRPr="00584288" w:rsidRDefault="00584288" w:rsidP="00584288">
            <w:pPr>
              <w:spacing w:after="0" w:line="240" w:lineRule="auto"/>
              <w:jc w:val="center"/>
              <w:rPr>
                <w:rFonts w:eastAsia="Times New Roman" w:cs="Times New Roman"/>
                <w:color w:val="000000"/>
                <w:sz w:val="20"/>
                <w:szCs w:val="20"/>
                <w:lang w:eastAsia="ru-RU"/>
              </w:rPr>
            </w:pPr>
          </w:p>
        </w:tc>
        <w:tc>
          <w:tcPr>
            <w:tcW w:w="2143" w:type="dxa"/>
            <w:tcBorders>
              <w:top w:val="nil"/>
              <w:left w:val="nil"/>
              <w:bottom w:val="nil"/>
              <w:right w:val="single" w:sz="4" w:space="0" w:color="000000"/>
            </w:tcBorders>
            <w:shd w:val="clear" w:color="auto" w:fill="auto"/>
            <w:vAlign w:val="center"/>
            <w:hideMark/>
          </w:tcPr>
          <w:p w:rsidR="00584288" w:rsidRPr="00584288" w:rsidRDefault="00584288" w:rsidP="00584288">
            <w:pPr>
              <w:spacing w:after="0" w:line="240" w:lineRule="auto"/>
              <w:jc w:val="center"/>
              <w:rPr>
                <w:rFonts w:eastAsia="Times New Roman" w:cs="Times New Roman"/>
                <w:color w:val="000000"/>
                <w:sz w:val="20"/>
                <w:szCs w:val="20"/>
                <w:lang w:eastAsia="ru-RU"/>
              </w:rPr>
            </w:pPr>
          </w:p>
        </w:tc>
        <w:tc>
          <w:tcPr>
            <w:tcW w:w="1977" w:type="dxa"/>
            <w:tcBorders>
              <w:top w:val="nil"/>
              <w:left w:val="nil"/>
              <w:bottom w:val="nil"/>
              <w:right w:val="single" w:sz="4" w:space="0" w:color="000000"/>
            </w:tcBorders>
            <w:shd w:val="clear" w:color="auto" w:fill="auto"/>
            <w:vAlign w:val="center"/>
            <w:hideMark/>
          </w:tcPr>
          <w:p w:rsidR="00584288" w:rsidRPr="00584288" w:rsidRDefault="00584288" w:rsidP="00584288">
            <w:pPr>
              <w:spacing w:after="0" w:line="240" w:lineRule="auto"/>
              <w:jc w:val="center"/>
              <w:rPr>
                <w:rFonts w:eastAsia="Times New Roman" w:cs="Times New Roman"/>
                <w:color w:val="000000"/>
                <w:sz w:val="20"/>
                <w:szCs w:val="20"/>
                <w:lang w:eastAsia="ru-RU"/>
              </w:rPr>
            </w:pPr>
          </w:p>
        </w:tc>
        <w:tc>
          <w:tcPr>
            <w:tcW w:w="1408" w:type="dxa"/>
            <w:tcBorders>
              <w:top w:val="nil"/>
              <w:left w:val="nil"/>
              <w:bottom w:val="nil"/>
              <w:right w:val="single" w:sz="4" w:space="0" w:color="000000"/>
            </w:tcBorders>
            <w:shd w:val="clear" w:color="auto" w:fill="auto"/>
            <w:vAlign w:val="center"/>
            <w:hideMark/>
          </w:tcPr>
          <w:p w:rsidR="00584288" w:rsidRPr="00584288" w:rsidRDefault="00584288" w:rsidP="00584288">
            <w:pPr>
              <w:spacing w:after="0" w:line="240" w:lineRule="auto"/>
              <w:jc w:val="center"/>
              <w:rPr>
                <w:rFonts w:eastAsia="Times New Roman" w:cs="Times New Roman"/>
                <w:color w:val="000000"/>
                <w:sz w:val="20"/>
                <w:szCs w:val="20"/>
                <w:lang w:eastAsia="ru-RU"/>
              </w:rPr>
            </w:pPr>
          </w:p>
        </w:tc>
      </w:tr>
      <w:tr w:rsidR="00584288" w:rsidRPr="00584288" w:rsidTr="00274F9E">
        <w:trPr>
          <w:trHeight w:val="255"/>
        </w:trPr>
        <w:tc>
          <w:tcPr>
            <w:tcW w:w="45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rPr>
                <w:rFonts w:eastAsia="Times New Roman" w:cs="Times New Roman"/>
                <w:color w:val="000000"/>
                <w:sz w:val="20"/>
                <w:szCs w:val="20"/>
                <w:lang w:eastAsia="ru-RU"/>
              </w:rPr>
            </w:pPr>
            <w:r w:rsidRPr="00584288">
              <w:rPr>
                <w:rFonts w:eastAsia="Times New Roman" w:cs="Times New Roman"/>
                <w:color w:val="000000"/>
                <w:sz w:val="20"/>
                <w:szCs w:val="20"/>
                <w:lang w:eastAsia="ru-RU"/>
              </w:rPr>
              <w:t>Центр культуры "Октябрь"</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99,76</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98,10</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88,00</w:t>
            </w:r>
          </w:p>
        </w:tc>
        <w:tc>
          <w:tcPr>
            <w:tcW w:w="2143"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99,62</w:t>
            </w:r>
          </w:p>
        </w:tc>
        <w:tc>
          <w:tcPr>
            <w:tcW w:w="1977"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99,43</w:t>
            </w:r>
          </w:p>
        </w:tc>
        <w:tc>
          <w:tcPr>
            <w:tcW w:w="1408"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96,98</w:t>
            </w:r>
          </w:p>
        </w:tc>
      </w:tr>
      <w:tr w:rsidR="00584288" w:rsidRPr="00584288" w:rsidTr="00274F9E">
        <w:trPr>
          <w:trHeight w:val="255"/>
        </w:trPr>
        <w:tc>
          <w:tcPr>
            <w:tcW w:w="45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rPr>
                <w:rFonts w:eastAsia="Times New Roman" w:cs="Times New Roman"/>
                <w:color w:val="000000"/>
                <w:sz w:val="20"/>
                <w:szCs w:val="20"/>
                <w:lang w:eastAsia="ru-RU"/>
              </w:rPr>
            </w:pPr>
            <w:r w:rsidRPr="00584288">
              <w:rPr>
                <w:rFonts w:eastAsia="Times New Roman" w:cs="Times New Roman"/>
                <w:color w:val="000000"/>
                <w:sz w:val="20"/>
                <w:szCs w:val="20"/>
                <w:lang w:eastAsia="ru-RU"/>
              </w:rPr>
              <w:t>Борские библиотеки г. Бор</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95,70</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96,31</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64,00</w:t>
            </w:r>
          </w:p>
        </w:tc>
        <w:tc>
          <w:tcPr>
            <w:tcW w:w="2143"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97,70</w:t>
            </w:r>
          </w:p>
        </w:tc>
        <w:tc>
          <w:tcPr>
            <w:tcW w:w="1977"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98,36</w:t>
            </w:r>
          </w:p>
        </w:tc>
        <w:tc>
          <w:tcPr>
            <w:tcW w:w="1408"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90,41</w:t>
            </w:r>
          </w:p>
        </w:tc>
      </w:tr>
      <w:tr w:rsidR="00584288" w:rsidRPr="00584288" w:rsidTr="00274F9E">
        <w:trPr>
          <w:trHeight w:val="255"/>
        </w:trPr>
        <w:tc>
          <w:tcPr>
            <w:tcW w:w="45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rPr>
                <w:rFonts w:eastAsia="Times New Roman" w:cs="Times New Roman"/>
                <w:color w:val="000000"/>
                <w:sz w:val="20"/>
                <w:szCs w:val="20"/>
                <w:lang w:eastAsia="ru-RU"/>
              </w:rPr>
            </w:pPr>
            <w:r w:rsidRPr="00584288">
              <w:rPr>
                <w:rFonts w:eastAsia="Times New Roman" w:cs="Times New Roman"/>
                <w:color w:val="000000"/>
                <w:sz w:val="20"/>
                <w:szCs w:val="20"/>
                <w:lang w:eastAsia="ru-RU"/>
              </w:rPr>
              <w:t>Стеклозаводский дом культуры</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93,08</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97,43</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58,00</w:t>
            </w:r>
          </w:p>
        </w:tc>
        <w:tc>
          <w:tcPr>
            <w:tcW w:w="2143"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99,41</w:t>
            </w:r>
          </w:p>
        </w:tc>
        <w:tc>
          <w:tcPr>
            <w:tcW w:w="1977"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98,09</w:t>
            </w:r>
          </w:p>
        </w:tc>
        <w:tc>
          <w:tcPr>
            <w:tcW w:w="1408"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89,20</w:t>
            </w:r>
          </w:p>
        </w:tc>
      </w:tr>
      <w:tr w:rsidR="00584288" w:rsidRPr="00584288" w:rsidTr="00274F9E">
        <w:trPr>
          <w:trHeight w:val="255"/>
        </w:trPr>
        <w:tc>
          <w:tcPr>
            <w:tcW w:w="45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rPr>
                <w:rFonts w:eastAsia="Times New Roman" w:cs="Times New Roman"/>
                <w:color w:val="000000"/>
                <w:sz w:val="20"/>
                <w:szCs w:val="20"/>
                <w:lang w:eastAsia="ru-RU"/>
              </w:rPr>
            </w:pPr>
            <w:r w:rsidRPr="00584288">
              <w:rPr>
                <w:rFonts w:eastAsia="Times New Roman" w:cs="Times New Roman"/>
                <w:color w:val="000000"/>
                <w:sz w:val="20"/>
                <w:szCs w:val="20"/>
                <w:lang w:eastAsia="ru-RU"/>
              </w:rPr>
              <w:t>Дом культуры-музей п. Память Парижской Коммуны</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94,83</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97,92</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61,00</w:t>
            </w:r>
          </w:p>
        </w:tc>
        <w:tc>
          <w:tcPr>
            <w:tcW w:w="2143"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97,46</w:t>
            </w:r>
          </w:p>
        </w:tc>
        <w:tc>
          <w:tcPr>
            <w:tcW w:w="1977"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94,52</w:t>
            </w:r>
          </w:p>
        </w:tc>
        <w:tc>
          <w:tcPr>
            <w:tcW w:w="1408"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89,15</w:t>
            </w:r>
          </w:p>
        </w:tc>
      </w:tr>
      <w:tr w:rsidR="00584288" w:rsidRPr="00584288" w:rsidTr="00274F9E">
        <w:trPr>
          <w:trHeight w:val="255"/>
        </w:trPr>
        <w:tc>
          <w:tcPr>
            <w:tcW w:w="45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rPr>
                <w:rFonts w:eastAsia="Times New Roman" w:cs="Times New Roman"/>
                <w:color w:val="000000"/>
                <w:sz w:val="20"/>
                <w:szCs w:val="20"/>
                <w:lang w:eastAsia="ru-RU"/>
              </w:rPr>
            </w:pPr>
            <w:r w:rsidRPr="00584288">
              <w:rPr>
                <w:rFonts w:eastAsia="Times New Roman" w:cs="Times New Roman"/>
                <w:color w:val="000000"/>
                <w:sz w:val="20"/>
                <w:szCs w:val="20"/>
                <w:lang w:eastAsia="ru-RU"/>
              </w:rPr>
              <w:t>Краснослободский сельский дом культуры</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100,00</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100,00</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46,00</w:t>
            </w:r>
          </w:p>
        </w:tc>
        <w:tc>
          <w:tcPr>
            <w:tcW w:w="2143"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99,81</w:t>
            </w:r>
          </w:p>
        </w:tc>
        <w:tc>
          <w:tcPr>
            <w:tcW w:w="1977"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99,79</w:t>
            </w:r>
          </w:p>
        </w:tc>
        <w:tc>
          <w:tcPr>
            <w:tcW w:w="1408"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89,12</w:t>
            </w:r>
          </w:p>
        </w:tc>
      </w:tr>
      <w:tr w:rsidR="00584288" w:rsidRPr="00584288" w:rsidTr="00274F9E">
        <w:trPr>
          <w:trHeight w:val="255"/>
        </w:trPr>
        <w:tc>
          <w:tcPr>
            <w:tcW w:w="45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rPr>
                <w:rFonts w:eastAsia="Times New Roman" w:cs="Times New Roman"/>
                <w:color w:val="000000"/>
                <w:sz w:val="20"/>
                <w:szCs w:val="20"/>
                <w:lang w:eastAsia="ru-RU"/>
              </w:rPr>
            </w:pPr>
            <w:r w:rsidRPr="00584288">
              <w:rPr>
                <w:rFonts w:eastAsia="Times New Roman" w:cs="Times New Roman"/>
                <w:color w:val="000000"/>
                <w:sz w:val="20"/>
                <w:szCs w:val="20"/>
                <w:lang w:eastAsia="ru-RU"/>
              </w:rPr>
              <w:t>Редькинский сельский дом культуры</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99,77</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99,50</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38,00</w:t>
            </w:r>
          </w:p>
        </w:tc>
        <w:tc>
          <w:tcPr>
            <w:tcW w:w="2143"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99,21</w:t>
            </w:r>
          </w:p>
        </w:tc>
        <w:tc>
          <w:tcPr>
            <w:tcW w:w="1977"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98,71</w:t>
            </w:r>
          </w:p>
        </w:tc>
        <w:tc>
          <w:tcPr>
            <w:tcW w:w="1408"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87,04</w:t>
            </w:r>
          </w:p>
        </w:tc>
      </w:tr>
      <w:tr w:rsidR="00584288" w:rsidRPr="00584288" w:rsidTr="00274F9E">
        <w:trPr>
          <w:trHeight w:val="255"/>
        </w:trPr>
        <w:tc>
          <w:tcPr>
            <w:tcW w:w="45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rPr>
                <w:rFonts w:eastAsia="Times New Roman" w:cs="Times New Roman"/>
                <w:color w:val="000000"/>
                <w:sz w:val="20"/>
                <w:szCs w:val="20"/>
                <w:lang w:eastAsia="ru-RU"/>
              </w:rPr>
            </w:pPr>
            <w:r w:rsidRPr="00584288">
              <w:rPr>
                <w:rFonts w:eastAsia="Times New Roman" w:cs="Times New Roman"/>
                <w:color w:val="000000"/>
                <w:sz w:val="20"/>
                <w:szCs w:val="20"/>
                <w:lang w:eastAsia="ru-RU"/>
              </w:rPr>
              <w:t>Ситниковский дом культуры</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95,45</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97,52</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44,00</w:t>
            </w:r>
          </w:p>
        </w:tc>
        <w:tc>
          <w:tcPr>
            <w:tcW w:w="2143"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98,42</w:t>
            </w:r>
          </w:p>
        </w:tc>
        <w:tc>
          <w:tcPr>
            <w:tcW w:w="1977"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95,54</w:t>
            </w:r>
          </w:p>
        </w:tc>
        <w:tc>
          <w:tcPr>
            <w:tcW w:w="1408"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86,19</w:t>
            </w:r>
          </w:p>
        </w:tc>
      </w:tr>
      <w:tr w:rsidR="00584288" w:rsidRPr="00584288" w:rsidTr="00274F9E">
        <w:trPr>
          <w:trHeight w:val="255"/>
        </w:trPr>
        <w:tc>
          <w:tcPr>
            <w:tcW w:w="45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rPr>
                <w:rFonts w:eastAsia="Times New Roman" w:cs="Times New Roman"/>
                <w:color w:val="000000"/>
                <w:sz w:val="20"/>
                <w:szCs w:val="20"/>
                <w:lang w:eastAsia="ru-RU"/>
              </w:rPr>
            </w:pPr>
            <w:r w:rsidRPr="00584288">
              <w:rPr>
                <w:rFonts w:eastAsia="Times New Roman" w:cs="Times New Roman"/>
                <w:color w:val="000000"/>
                <w:sz w:val="20"/>
                <w:szCs w:val="20"/>
                <w:lang w:eastAsia="ru-RU"/>
              </w:rPr>
              <w:t>Октябрьский дом культуры-музей</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96,85</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99,34</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34,67</w:t>
            </w:r>
          </w:p>
        </w:tc>
        <w:tc>
          <w:tcPr>
            <w:tcW w:w="2143"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99,47</w:t>
            </w:r>
          </w:p>
        </w:tc>
        <w:tc>
          <w:tcPr>
            <w:tcW w:w="1977"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99,21</w:t>
            </w:r>
          </w:p>
        </w:tc>
        <w:tc>
          <w:tcPr>
            <w:tcW w:w="1408"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85,91</w:t>
            </w:r>
          </w:p>
        </w:tc>
      </w:tr>
      <w:tr w:rsidR="00584288" w:rsidRPr="00584288" w:rsidTr="00274F9E">
        <w:trPr>
          <w:trHeight w:val="255"/>
        </w:trPr>
        <w:tc>
          <w:tcPr>
            <w:tcW w:w="45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rPr>
                <w:rFonts w:eastAsia="Times New Roman" w:cs="Times New Roman"/>
                <w:color w:val="000000"/>
                <w:sz w:val="20"/>
                <w:szCs w:val="20"/>
                <w:lang w:eastAsia="ru-RU"/>
              </w:rPr>
            </w:pPr>
            <w:r w:rsidRPr="00584288">
              <w:rPr>
                <w:rFonts w:eastAsia="Times New Roman" w:cs="Times New Roman"/>
                <w:color w:val="000000"/>
                <w:sz w:val="20"/>
                <w:szCs w:val="20"/>
                <w:lang w:eastAsia="ru-RU"/>
              </w:rPr>
              <w:t>Центр досуга п. Железнодорожный</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94,20</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98,51</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38,00</w:t>
            </w:r>
          </w:p>
        </w:tc>
        <w:tc>
          <w:tcPr>
            <w:tcW w:w="2143"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99,40</w:t>
            </w:r>
          </w:p>
        </w:tc>
        <w:tc>
          <w:tcPr>
            <w:tcW w:w="1977"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97,99</w:t>
            </w:r>
          </w:p>
        </w:tc>
        <w:tc>
          <w:tcPr>
            <w:tcW w:w="1408"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85,62</w:t>
            </w:r>
          </w:p>
        </w:tc>
      </w:tr>
      <w:tr w:rsidR="00584288" w:rsidRPr="00584288" w:rsidTr="00274F9E">
        <w:trPr>
          <w:trHeight w:val="255"/>
        </w:trPr>
        <w:tc>
          <w:tcPr>
            <w:tcW w:w="45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rPr>
                <w:rFonts w:eastAsia="Times New Roman" w:cs="Times New Roman"/>
                <w:color w:val="000000"/>
                <w:sz w:val="20"/>
                <w:szCs w:val="20"/>
                <w:lang w:eastAsia="ru-RU"/>
              </w:rPr>
            </w:pPr>
            <w:r w:rsidRPr="00584288">
              <w:rPr>
                <w:rFonts w:eastAsia="Times New Roman" w:cs="Times New Roman"/>
                <w:color w:val="000000"/>
                <w:sz w:val="20"/>
                <w:szCs w:val="20"/>
                <w:lang w:eastAsia="ru-RU"/>
              </w:rPr>
              <w:t>Кантауровский сельский дом культуры</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98,04</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94,71</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38,00</w:t>
            </w:r>
          </w:p>
        </w:tc>
        <w:tc>
          <w:tcPr>
            <w:tcW w:w="2143"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97,65</w:t>
            </w:r>
          </w:p>
        </w:tc>
        <w:tc>
          <w:tcPr>
            <w:tcW w:w="1977"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96,41</w:t>
            </w:r>
          </w:p>
        </w:tc>
        <w:tc>
          <w:tcPr>
            <w:tcW w:w="1408" w:type="dxa"/>
            <w:tcBorders>
              <w:top w:val="single" w:sz="4" w:space="0" w:color="auto"/>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84,96</w:t>
            </w:r>
          </w:p>
        </w:tc>
      </w:tr>
      <w:tr w:rsidR="00584288" w:rsidRPr="00584288" w:rsidTr="00274F9E">
        <w:trPr>
          <w:trHeight w:val="255"/>
        </w:trPr>
        <w:tc>
          <w:tcPr>
            <w:tcW w:w="4554" w:type="dxa"/>
            <w:tcBorders>
              <w:top w:val="nil"/>
              <w:left w:val="single" w:sz="4" w:space="0" w:color="auto"/>
              <w:bottom w:val="single" w:sz="4" w:space="0" w:color="auto"/>
              <w:right w:val="single" w:sz="4" w:space="0" w:color="auto"/>
            </w:tcBorders>
            <w:shd w:val="clear" w:color="auto" w:fill="auto"/>
            <w:vAlign w:val="center"/>
            <w:hideMark/>
          </w:tcPr>
          <w:p w:rsidR="00584288" w:rsidRPr="00584288" w:rsidRDefault="00584288" w:rsidP="00584288">
            <w:pPr>
              <w:spacing w:after="0" w:line="240" w:lineRule="auto"/>
              <w:rPr>
                <w:rFonts w:eastAsia="Times New Roman" w:cs="Times New Roman"/>
                <w:color w:val="000000"/>
                <w:sz w:val="20"/>
                <w:szCs w:val="20"/>
                <w:lang w:eastAsia="ru-RU"/>
              </w:rPr>
            </w:pPr>
            <w:r w:rsidRPr="00584288">
              <w:rPr>
                <w:rFonts w:eastAsia="Times New Roman" w:cs="Times New Roman"/>
                <w:color w:val="000000"/>
                <w:sz w:val="20"/>
                <w:szCs w:val="20"/>
                <w:lang w:eastAsia="ru-RU"/>
              </w:rPr>
              <w:t>Большепикинский дом культуры</w:t>
            </w:r>
          </w:p>
        </w:tc>
        <w:tc>
          <w:tcPr>
            <w:tcW w:w="1560" w:type="dxa"/>
            <w:tcBorders>
              <w:top w:val="nil"/>
              <w:left w:val="nil"/>
              <w:bottom w:val="single" w:sz="4" w:space="0" w:color="auto"/>
              <w:right w:val="single" w:sz="4" w:space="0" w:color="auto"/>
            </w:tcBorders>
            <w:shd w:val="clear" w:color="auto" w:fill="auto"/>
            <w:vAlign w:val="center"/>
            <w:hideMark/>
          </w:tcPr>
          <w:p w:rsidR="00584288" w:rsidRPr="00584288" w:rsidRDefault="00584288" w:rsidP="00584288">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86,46</w:t>
            </w:r>
          </w:p>
        </w:tc>
        <w:tc>
          <w:tcPr>
            <w:tcW w:w="1842" w:type="dxa"/>
            <w:tcBorders>
              <w:top w:val="nil"/>
              <w:left w:val="nil"/>
              <w:bottom w:val="single" w:sz="4" w:space="0" w:color="auto"/>
              <w:right w:val="single" w:sz="4" w:space="0" w:color="auto"/>
            </w:tcBorders>
            <w:shd w:val="clear" w:color="auto" w:fill="auto"/>
            <w:vAlign w:val="center"/>
            <w:hideMark/>
          </w:tcPr>
          <w:p w:rsidR="00584288" w:rsidRPr="00584288" w:rsidRDefault="00584288" w:rsidP="00584288">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99,15</w:t>
            </w:r>
          </w:p>
        </w:tc>
        <w:tc>
          <w:tcPr>
            <w:tcW w:w="1843" w:type="dxa"/>
            <w:tcBorders>
              <w:top w:val="nil"/>
              <w:left w:val="nil"/>
              <w:bottom w:val="single" w:sz="4" w:space="0" w:color="auto"/>
              <w:right w:val="single" w:sz="4" w:space="0" w:color="auto"/>
            </w:tcBorders>
            <w:shd w:val="clear" w:color="auto" w:fill="auto"/>
            <w:vAlign w:val="center"/>
            <w:hideMark/>
          </w:tcPr>
          <w:p w:rsidR="00584288" w:rsidRPr="00584288" w:rsidRDefault="00584288" w:rsidP="00584288">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38,00</w:t>
            </w:r>
          </w:p>
        </w:tc>
        <w:tc>
          <w:tcPr>
            <w:tcW w:w="2143" w:type="dxa"/>
            <w:tcBorders>
              <w:top w:val="nil"/>
              <w:left w:val="nil"/>
              <w:bottom w:val="single" w:sz="4" w:space="0" w:color="auto"/>
              <w:right w:val="single" w:sz="4" w:space="0" w:color="auto"/>
            </w:tcBorders>
            <w:shd w:val="clear" w:color="auto" w:fill="auto"/>
            <w:vAlign w:val="center"/>
            <w:hideMark/>
          </w:tcPr>
          <w:p w:rsidR="00584288" w:rsidRPr="00584288" w:rsidRDefault="00584288" w:rsidP="00584288">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100,00</w:t>
            </w:r>
          </w:p>
        </w:tc>
        <w:tc>
          <w:tcPr>
            <w:tcW w:w="1977" w:type="dxa"/>
            <w:tcBorders>
              <w:top w:val="nil"/>
              <w:left w:val="nil"/>
              <w:bottom w:val="single" w:sz="4" w:space="0" w:color="auto"/>
              <w:right w:val="single" w:sz="4" w:space="0" w:color="auto"/>
            </w:tcBorders>
            <w:shd w:val="clear" w:color="auto" w:fill="auto"/>
            <w:vAlign w:val="center"/>
            <w:hideMark/>
          </w:tcPr>
          <w:p w:rsidR="00584288" w:rsidRPr="00584288" w:rsidRDefault="00584288" w:rsidP="00584288">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98,98</w:t>
            </w:r>
          </w:p>
        </w:tc>
        <w:tc>
          <w:tcPr>
            <w:tcW w:w="1408" w:type="dxa"/>
            <w:tcBorders>
              <w:top w:val="nil"/>
              <w:left w:val="nil"/>
              <w:bottom w:val="single" w:sz="4" w:space="0" w:color="auto"/>
              <w:right w:val="single" w:sz="4" w:space="0" w:color="auto"/>
            </w:tcBorders>
            <w:shd w:val="clear" w:color="auto" w:fill="auto"/>
            <w:vAlign w:val="center"/>
            <w:hideMark/>
          </w:tcPr>
          <w:p w:rsidR="00584288" w:rsidRPr="00584288" w:rsidRDefault="00584288" w:rsidP="00584288">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84,52</w:t>
            </w:r>
          </w:p>
        </w:tc>
      </w:tr>
      <w:tr w:rsidR="00584288" w:rsidRPr="00584288" w:rsidTr="00274F9E">
        <w:trPr>
          <w:trHeight w:val="255"/>
        </w:trPr>
        <w:tc>
          <w:tcPr>
            <w:tcW w:w="4554" w:type="dxa"/>
            <w:tcBorders>
              <w:top w:val="nil"/>
              <w:left w:val="single" w:sz="4" w:space="0" w:color="auto"/>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rPr>
                <w:rFonts w:eastAsia="Times New Roman" w:cs="Times New Roman"/>
                <w:color w:val="000000"/>
                <w:sz w:val="20"/>
                <w:szCs w:val="20"/>
                <w:lang w:eastAsia="ru-RU"/>
              </w:rPr>
            </w:pPr>
            <w:r w:rsidRPr="00584288">
              <w:rPr>
                <w:rFonts w:eastAsia="Times New Roman" w:cs="Times New Roman"/>
                <w:color w:val="000000"/>
                <w:sz w:val="20"/>
                <w:szCs w:val="20"/>
                <w:lang w:eastAsia="ru-RU"/>
              </w:rPr>
              <w:t>Ямновский сельский дом культуры</w:t>
            </w:r>
          </w:p>
        </w:tc>
        <w:tc>
          <w:tcPr>
            <w:tcW w:w="1560" w:type="dxa"/>
            <w:tcBorders>
              <w:top w:val="nil"/>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84,09</w:t>
            </w:r>
          </w:p>
        </w:tc>
        <w:tc>
          <w:tcPr>
            <w:tcW w:w="1842" w:type="dxa"/>
            <w:tcBorders>
              <w:top w:val="nil"/>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91,30</w:t>
            </w:r>
          </w:p>
        </w:tc>
        <w:tc>
          <w:tcPr>
            <w:tcW w:w="1843" w:type="dxa"/>
            <w:tcBorders>
              <w:top w:val="nil"/>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54,00</w:t>
            </w:r>
          </w:p>
        </w:tc>
        <w:tc>
          <w:tcPr>
            <w:tcW w:w="2143" w:type="dxa"/>
            <w:tcBorders>
              <w:top w:val="nil"/>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96,52</w:t>
            </w:r>
          </w:p>
        </w:tc>
        <w:tc>
          <w:tcPr>
            <w:tcW w:w="1977" w:type="dxa"/>
            <w:tcBorders>
              <w:top w:val="nil"/>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86,96</w:t>
            </w:r>
          </w:p>
        </w:tc>
        <w:tc>
          <w:tcPr>
            <w:tcW w:w="1408" w:type="dxa"/>
            <w:tcBorders>
              <w:top w:val="nil"/>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82,57</w:t>
            </w:r>
          </w:p>
        </w:tc>
      </w:tr>
      <w:tr w:rsidR="00584288" w:rsidRPr="00584288" w:rsidTr="00274F9E">
        <w:trPr>
          <w:trHeight w:val="255"/>
        </w:trPr>
        <w:tc>
          <w:tcPr>
            <w:tcW w:w="4554" w:type="dxa"/>
            <w:tcBorders>
              <w:top w:val="nil"/>
              <w:left w:val="single" w:sz="4" w:space="0" w:color="auto"/>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rPr>
                <w:rFonts w:eastAsia="Times New Roman" w:cs="Times New Roman"/>
                <w:color w:val="000000"/>
                <w:sz w:val="20"/>
                <w:szCs w:val="20"/>
                <w:lang w:eastAsia="ru-RU"/>
              </w:rPr>
            </w:pPr>
            <w:r w:rsidRPr="00584288">
              <w:rPr>
                <w:rFonts w:eastAsia="Times New Roman" w:cs="Times New Roman"/>
                <w:color w:val="000000"/>
                <w:sz w:val="20"/>
                <w:szCs w:val="20"/>
                <w:lang w:eastAsia="ru-RU"/>
              </w:rPr>
              <w:t>Культурный центр "Теплоход"</w:t>
            </w:r>
          </w:p>
        </w:tc>
        <w:tc>
          <w:tcPr>
            <w:tcW w:w="1560" w:type="dxa"/>
            <w:tcBorders>
              <w:top w:val="nil"/>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84,98</w:t>
            </w:r>
          </w:p>
        </w:tc>
        <w:tc>
          <w:tcPr>
            <w:tcW w:w="1842" w:type="dxa"/>
            <w:tcBorders>
              <w:top w:val="nil"/>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94,53</w:t>
            </w:r>
          </w:p>
        </w:tc>
        <w:tc>
          <w:tcPr>
            <w:tcW w:w="1843" w:type="dxa"/>
            <w:tcBorders>
              <w:top w:val="nil"/>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30,00</w:t>
            </w:r>
          </w:p>
        </w:tc>
        <w:tc>
          <w:tcPr>
            <w:tcW w:w="2143" w:type="dxa"/>
            <w:tcBorders>
              <w:top w:val="nil"/>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99,40</w:t>
            </w:r>
          </w:p>
        </w:tc>
        <w:tc>
          <w:tcPr>
            <w:tcW w:w="1977" w:type="dxa"/>
            <w:tcBorders>
              <w:top w:val="nil"/>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98,01</w:t>
            </w:r>
          </w:p>
        </w:tc>
        <w:tc>
          <w:tcPr>
            <w:tcW w:w="1408" w:type="dxa"/>
            <w:tcBorders>
              <w:top w:val="nil"/>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81,38</w:t>
            </w:r>
          </w:p>
        </w:tc>
      </w:tr>
      <w:tr w:rsidR="00584288" w:rsidRPr="00584288" w:rsidTr="00274F9E">
        <w:trPr>
          <w:trHeight w:val="255"/>
        </w:trPr>
        <w:tc>
          <w:tcPr>
            <w:tcW w:w="4554" w:type="dxa"/>
            <w:tcBorders>
              <w:top w:val="nil"/>
              <w:left w:val="single" w:sz="4" w:space="0" w:color="auto"/>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rPr>
                <w:rFonts w:eastAsia="Times New Roman" w:cs="Times New Roman"/>
                <w:color w:val="000000"/>
                <w:sz w:val="20"/>
                <w:szCs w:val="20"/>
                <w:lang w:eastAsia="ru-RU"/>
              </w:rPr>
            </w:pPr>
            <w:r w:rsidRPr="00584288">
              <w:rPr>
                <w:rFonts w:eastAsia="Times New Roman" w:cs="Times New Roman"/>
                <w:color w:val="000000"/>
                <w:sz w:val="20"/>
                <w:szCs w:val="20"/>
                <w:lang w:eastAsia="ru-RU"/>
              </w:rPr>
              <w:t>Неклюдовский дом культуры</w:t>
            </w:r>
          </w:p>
        </w:tc>
        <w:tc>
          <w:tcPr>
            <w:tcW w:w="1560" w:type="dxa"/>
            <w:tcBorders>
              <w:top w:val="nil"/>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80,17</w:t>
            </w:r>
          </w:p>
        </w:tc>
        <w:tc>
          <w:tcPr>
            <w:tcW w:w="1842" w:type="dxa"/>
            <w:tcBorders>
              <w:top w:val="nil"/>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100,00</w:t>
            </w:r>
          </w:p>
        </w:tc>
        <w:tc>
          <w:tcPr>
            <w:tcW w:w="1843" w:type="dxa"/>
            <w:tcBorders>
              <w:top w:val="nil"/>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26,09</w:t>
            </w:r>
          </w:p>
        </w:tc>
        <w:tc>
          <w:tcPr>
            <w:tcW w:w="2143" w:type="dxa"/>
            <w:tcBorders>
              <w:top w:val="nil"/>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100,00</w:t>
            </w:r>
          </w:p>
        </w:tc>
        <w:tc>
          <w:tcPr>
            <w:tcW w:w="1977" w:type="dxa"/>
            <w:tcBorders>
              <w:top w:val="nil"/>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99,44</w:t>
            </w:r>
          </w:p>
        </w:tc>
        <w:tc>
          <w:tcPr>
            <w:tcW w:w="1408" w:type="dxa"/>
            <w:tcBorders>
              <w:top w:val="nil"/>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81,14</w:t>
            </w:r>
          </w:p>
        </w:tc>
      </w:tr>
      <w:tr w:rsidR="00584288" w:rsidRPr="00584288" w:rsidTr="00274F9E">
        <w:trPr>
          <w:trHeight w:val="255"/>
        </w:trPr>
        <w:tc>
          <w:tcPr>
            <w:tcW w:w="4554" w:type="dxa"/>
            <w:tcBorders>
              <w:top w:val="nil"/>
              <w:left w:val="single" w:sz="4" w:space="0" w:color="auto"/>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rPr>
                <w:rFonts w:eastAsia="Times New Roman" w:cs="Times New Roman"/>
                <w:color w:val="000000"/>
                <w:sz w:val="20"/>
                <w:szCs w:val="20"/>
                <w:lang w:eastAsia="ru-RU"/>
              </w:rPr>
            </w:pPr>
            <w:r w:rsidRPr="00584288">
              <w:rPr>
                <w:rFonts w:eastAsia="Times New Roman" w:cs="Times New Roman"/>
                <w:color w:val="000000"/>
                <w:sz w:val="20"/>
                <w:szCs w:val="20"/>
                <w:lang w:eastAsia="ru-RU"/>
              </w:rPr>
              <w:t>Линдовский сельский дом культуры и спорта</w:t>
            </w:r>
          </w:p>
        </w:tc>
        <w:tc>
          <w:tcPr>
            <w:tcW w:w="1560" w:type="dxa"/>
            <w:tcBorders>
              <w:top w:val="nil"/>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87,02</w:t>
            </w:r>
          </w:p>
        </w:tc>
        <w:tc>
          <w:tcPr>
            <w:tcW w:w="1842" w:type="dxa"/>
            <w:tcBorders>
              <w:top w:val="nil"/>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92,38</w:t>
            </w:r>
          </w:p>
        </w:tc>
        <w:tc>
          <w:tcPr>
            <w:tcW w:w="1843" w:type="dxa"/>
            <w:tcBorders>
              <w:top w:val="nil"/>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30,00</w:t>
            </w:r>
          </w:p>
        </w:tc>
        <w:tc>
          <w:tcPr>
            <w:tcW w:w="2143" w:type="dxa"/>
            <w:tcBorders>
              <w:top w:val="nil"/>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96,93</w:t>
            </w:r>
          </w:p>
        </w:tc>
        <w:tc>
          <w:tcPr>
            <w:tcW w:w="1977" w:type="dxa"/>
            <w:tcBorders>
              <w:top w:val="nil"/>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95,05</w:t>
            </w:r>
          </w:p>
        </w:tc>
        <w:tc>
          <w:tcPr>
            <w:tcW w:w="1408" w:type="dxa"/>
            <w:tcBorders>
              <w:top w:val="nil"/>
              <w:left w:val="nil"/>
              <w:bottom w:val="single" w:sz="4" w:space="0" w:color="auto"/>
              <w:right w:val="single" w:sz="4" w:space="0" w:color="auto"/>
            </w:tcBorders>
            <w:shd w:val="clear" w:color="auto" w:fill="auto"/>
            <w:vAlign w:val="center"/>
            <w:hideMark/>
          </w:tcPr>
          <w:p w:rsidR="00584288" w:rsidRPr="00584288" w:rsidRDefault="00584288"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80,28</w:t>
            </w:r>
          </w:p>
        </w:tc>
      </w:tr>
      <w:tr w:rsidR="00584288" w:rsidRPr="00584288" w:rsidTr="00274F9E">
        <w:trPr>
          <w:trHeight w:val="255"/>
        </w:trPr>
        <w:tc>
          <w:tcPr>
            <w:tcW w:w="4554" w:type="dxa"/>
            <w:tcBorders>
              <w:top w:val="nil"/>
              <w:left w:val="single" w:sz="4" w:space="0" w:color="auto"/>
              <w:bottom w:val="single" w:sz="4" w:space="0" w:color="auto"/>
              <w:right w:val="single" w:sz="4" w:space="0" w:color="auto"/>
            </w:tcBorders>
            <w:shd w:val="clear" w:color="auto" w:fill="auto"/>
            <w:vAlign w:val="center"/>
            <w:hideMark/>
          </w:tcPr>
          <w:p w:rsidR="00584288" w:rsidRPr="00584288" w:rsidRDefault="00584288" w:rsidP="00584288">
            <w:pPr>
              <w:spacing w:after="0" w:line="240" w:lineRule="auto"/>
              <w:rPr>
                <w:rFonts w:eastAsia="Times New Roman" w:cs="Times New Roman"/>
                <w:color w:val="000000"/>
                <w:sz w:val="20"/>
                <w:szCs w:val="20"/>
                <w:lang w:eastAsia="ru-RU"/>
              </w:rPr>
            </w:pPr>
            <w:r w:rsidRPr="00584288">
              <w:rPr>
                <w:rFonts w:eastAsia="Times New Roman" w:cs="Times New Roman"/>
                <w:color w:val="000000"/>
                <w:sz w:val="20"/>
                <w:szCs w:val="20"/>
                <w:lang w:eastAsia="ru-RU"/>
              </w:rPr>
              <w:t>Борский краеведческий музей г. Бор</w:t>
            </w:r>
          </w:p>
        </w:tc>
        <w:tc>
          <w:tcPr>
            <w:tcW w:w="1560" w:type="dxa"/>
            <w:tcBorders>
              <w:top w:val="nil"/>
              <w:left w:val="nil"/>
              <w:bottom w:val="single" w:sz="4" w:space="0" w:color="auto"/>
              <w:right w:val="single" w:sz="4" w:space="0" w:color="auto"/>
            </w:tcBorders>
            <w:shd w:val="clear" w:color="auto" w:fill="auto"/>
            <w:vAlign w:val="center"/>
            <w:hideMark/>
          </w:tcPr>
          <w:p w:rsidR="00584288" w:rsidRPr="00584288" w:rsidRDefault="00584288" w:rsidP="00584288">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91,78</w:t>
            </w:r>
          </w:p>
        </w:tc>
        <w:tc>
          <w:tcPr>
            <w:tcW w:w="1842" w:type="dxa"/>
            <w:tcBorders>
              <w:top w:val="nil"/>
              <w:left w:val="nil"/>
              <w:bottom w:val="single" w:sz="4" w:space="0" w:color="auto"/>
              <w:right w:val="single" w:sz="4" w:space="0" w:color="auto"/>
            </w:tcBorders>
            <w:shd w:val="clear" w:color="auto" w:fill="auto"/>
            <w:vAlign w:val="center"/>
            <w:hideMark/>
          </w:tcPr>
          <w:p w:rsidR="00584288" w:rsidRPr="00584288" w:rsidRDefault="00584288" w:rsidP="00584288">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94,17</w:t>
            </w:r>
          </w:p>
        </w:tc>
        <w:tc>
          <w:tcPr>
            <w:tcW w:w="1843" w:type="dxa"/>
            <w:tcBorders>
              <w:top w:val="nil"/>
              <w:left w:val="nil"/>
              <w:bottom w:val="single" w:sz="4" w:space="0" w:color="auto"/>
              <w:right w:val="single" w:sz="4" w:space="0" w:color="auto"/>
            </w:tcBorders>
            <w:shd w:val="clear" w:color="auto" w:fill="auto"/>
            <w:vAlign w:val="center"/>
            <w:hideMark/>
          </w:tcPr>
          <w:p w:rsidR="00584288" w:rsidRPr="00584288" w:rsidRDefault="00584288" w:rsidP="00584288">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12,00</w:t>
            </w:r>
          </w:p>
        </w:tc>
        <w:tc>
          <w:tcPr>
            <w:tcW w:w="2143" w:type="dxa"/>
            <w:tcBorders>
              <w:top w:val="nil"/>
              <w:left w:val="nil"/>
              <w:bottom w:val="single" w:sz="4" w:space="0" w:color="auto"/>
              <w:right w:val="single" w:sz="4" w:space="0" w:color="auto"/>
            </w:tcBorders>
            <w:shd w:val="clear" w:color="auto" w:fill="auto"/>
            <w:vAlign w:val="center"/>
            <w:hideMark/>
          </w:tcPr>
          <w:p w:rsidR="00584288" w:rsidRPr="00584288" w:rsidRDefault="00584288" w:rsidP="00584288">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100,00</w:t>
            </w:r>
          </w:p>
        </w:tc>
        <w:tc>
          <w:tcPr>
            <w:tcW w:w="1977" w:type="dxa"/>
            <w:tcBorders>
              <w:top w:val="nil"/>
              <w:left w:val="nil"/>
              <w:bottom w:val="single" w:sz="4" w:space="0" w:color="auto"/>
              <w:right w:val="single" w:sz="4" w:space="0" w:color="auto"/>
            </w:tcBorders>
            <w:shd w:val="clear" w:color="auto" w:fill="auto"/>
            <w:vAlign w:val="center"/>
            <w:hideMark/>
          </w:tcPr>
          <w:p w:rsidR="00584288" w:rsidRPr="00584288" w:rsidRDefault="00584288" w:rsidP="00584288">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99,61</w:t>
            </w:r>
          </w:p>
        </w:tc>
        <w:tc>
          <w:tcPr>
            <w:tcW w:w="1408" w:type="dxa"/>
            <w:tcBorders>
              <w:top w:val="nil"/>
              <w:left w:val="nil"/>
              <w:bottom w:val="single" w:sz="4" w:space="0" w:color="auto"/>
              <w:right w:val="single" w:sz="4" w:space="0" w:color="auto"/>
            </w:tcBorders>
            <w:shd w:val="clear" w:color="auto" w:fill="auto"/>
            <w:vAlign w:val="center"/>
            <w:hideMark/>
          </w:tcPr>
          <w:p w:rsidR="00584288" w:rsidRPr="00584288" w:rsidRDefault="00584288" w:rsidP="00584288">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79,51</w:t>
            </w:r>
          </w:p>
        </w:tc>
      </w:tr>
      <w:tr w:rsidR="008F5D61" w:rsidRPr="00584288" w:rsidTr="00274F9E">
        <w:trPr>
          <w:trHeight w:val="255"/>
        </w:trPr>
        <w:tc>
          <w:tcPr>
            <w:tcW w:w="4554" w:type="dxa"/>
            <w:tcBorders>
              <w:top w:val="nil"/>
              <w:left w:val="single" w:sz="4" w:space="0" w:color="auto"/>
              <w:bottom w:val="single" w:sz="4" w:space="0" w:color="auto"/>
              <w:right w:val="single" w:sz="4" w:space="0" w:color="auto"/>
            </w:tcBorders>
            <w:shd w:val="clear" w:color="auto" w:fill="auto"/>
            <w:vAlign w:val="center"/>
            <w:hideMark/>
          </w:tcPr>
          <w:p w:rsidR="008F5D61" w:rsidRPr="00584288" w:rsidRDefault="008F5D61" w:rsidP="002011ED">
            <w:pPr>
              <w:spacing w:after="0" w:line="240" w:lineRule="auto"/>
              <w:rPr>
                <w:rFonts w:eastAsia="Times New Roman" w:cs="Times New Roman"/>
                <w:color w:val="000000"/>
                <w:sz w:val="20"/>
                <w:szCs w:val="20"/>
                <w:lang w:eastAsia="ru-RU"/>
              </w:rPr>
            </w:pPr>
            <w:r w:rsidRPr="00584288">
              <w:rPr>
                <w:rFonts w:eastAsia="Times New Roman" w:cs="Times New Roman"/>
                <w:color w:val="000000"/>
                <w:sz w:val="20"/>
                <w:szCs w:val="20"/>
                <w:lang w:eastAsia="ru-RU"/>
              </w:rPr>
              <w:t>Большеорловский сельский клуб</w:t>
            </w:r>
          </w:p>
        </w:tc>
        <w:tc>
          <w:tcPr>
            <w:tcW w:w="1560" w:type="dxa"/>
            <w:tcBorders>
              <w:top w:val="nil"/>
              <w:left w:val="nil"/>
              <w:bottom w:val="single" w:sz="4" w:space="0" w:color="auto"/>
              <w:right w:val="single" w:sz="4" w:space="0" w:color="auto"/>
            </w:tcBorders>
            <w:shd w:val="clear" w:color="auto" w:fill="auto"/>
            <w:vAlign w:val="center"/>
            <w:hideMark/>
          </w:tcPr>
          <w:p w:rsidR="008F5D61" w:rsidRPr="00584288" w:rsidRDefault="008F5D61"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73,17</w:t>
            </w:r>
          </w:p>
        </w:tc>
        <w:tc>
          <w:tcPr>
            <w:tcW w:w="1842" w:type="dxa"/>
            <w:tcBorders>
              <w:top w:val="nil"/>
              <w:left w:val="nil"/>
              <w:bottom w:val="single" w:sz="4" w:space="0" w:color="auto"/>
              <w:right w:val="single" w:sz="4" w:space="0" w:color="auto"/>
            </w:tcBorders>
            <w:shd w:val="clear" w:color="auto" w:fill="auto"/>
            <w:vAlign w:val="center"/>
            <w:hideMark/>
          </w:tcPr>
          <w:p w:rsidR="008F5D61" w:rsidRPr="00584288" w:rsidRDefault="008F5D61"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96,15</w:t>
            </w:r>
          </w:p>
        </w:tc>
        <w:tc>
          <w:tcPr>
            <w:tcW w:w="1843" w:type="dxa"/>
            <w:tcBorders>
              <w:top w:val="nil"/>
              <w:left w:val="nil"/>
              <w:bottom w:val="single" w:sz="4" w:space="0" w:color="auto"/>
              <w:right w:val="single" w:sz="4" w:space="0" w:color="auto"/>
            </w:tcBorders>
            <w:shd w:val="clear" w:color="auto" w:fill="auto"/>
            <w:vAlign w:val="center"/>
            <w:hideMark/>
          </w:tcPr>
          <w:p w:rsidR="008F5D61" w:rsidRPr="00584288" w:rsidRDefault="008F5D61"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30,00</w:t>
            </w:r>
          </w:p>
        </w:tc>
        <w:tc>
          <w:tcPr>
            <w:tcW w:w="2143" w:type="dxa"/>
            <w:tcBorders>
              <w:top w:val="nil"/>
              <w:left w:val="nil"/>
              <w:bottom w:val="single" w:sz="4" w:space="0" w:color="auto"/>
              <w:right w:val="single" w:sz="4" w:space="0" w:color="auto"/>
            </w:tcBorders>
            <w:shd w:val="clear" w:color="auto" w:fill="auto"/>
            <w:vAlign w:val="center"/>
            <w:hideMark/>
          </w:tcPr>
          <w:p w:rsidR="008F5D61" w:rsidRPr="00584288" w:rsidRDefault="008F5D61"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98,46</w:t>
            </w:r>
          </w:p>
        </w:tc>
        <w:tc>
          <w:tcPr>
            <w:tcW w:w="1977" w:type="dxa"/>
            <w:tcBorders>
              <w:top w:val="nil"/>
              <w:left w:val="nil"/>
              <w:bottom w:val="single" w:sz="4" w:space="0" w:color="auto"/>
              <w:right w:val="single" w:sz="4" w:space="0" w:color="auto"/>
            </w:tcBorders>
            <w:shd w:val="clear" w:color="auto" w:fill="auto"/>
            <w:vAlign w:val="center"/>
            <w:hideMark/>
          </w:tcPr>
          <w:p w:rsidR="008F5D61" w:rsidRPr="00584288" w:rsidRDefault="008F5D61"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99,04</w:t>
            </w:r>
          </w:p>
        </w:tc>
        <w:tc>
          <w:tcPr>
            <w:tcW w:w="1408" w:type="dxa"/>
            <w:tcBorders>
              <w:top w:val="nil"/>
              <w:left w:val="nil"/>
              <w:bottom w:val="single" w:sz="4" w:space="0" w:color="auto"/>
              <w:right w:val="single" w:sz="4" w:space="0" w:color="auto"/>
            </w:tcBorders>
            <w:shd w:val="clear" w:color="auto" w:fill="auto"/>
            <w:vAlign w:val="center"/>
            <w:hideMark/>
          </w:tcPr>
          <w:p w:rsidR="008F5D61" w:rsidRPr="00584288" w:rsidRDefault="008F5D61" w:rsidP="002011ED">
            <w:pPr>
              <w:spacing w:after="0" w:line="240" w:lineRule="auto"/>
              <w:jc w:val="center"/>
              <w:rPr>
                <w:rFonts w:eastAsia="Times New Roman" w:cs="Times New Roman"/>
                <w:color w:val="000000"/>
                <w:sz w:val="20"/>
                <w:szCs w:val="20"/>
                <w:lang w:eastAsia="ru-RU"/>
              </w:rPr>
            </w:pPr>
            <w:r w:rsidRPr="00584288">
              <w:rPr>
                <w:rFonts w:eastAsia="Times New Roman" w:cs="Times New Roman"/>
                <w:color w:val="000000"/>
                <w:sz w:val="20"/>
                <w:szCs w:val="20"/>
                <w:lang w:eastAsia="ru-RU"/>
              </w:rPr>
              <w:t>79,37</w:t>
            </w:r>
          </w:p>
        </w:tc>
      </w:tr>
    </w:tbl>
    <w:p w:rsidR="00797A0D" w:rsidRDefault="00797A0D" w:rsidP="00797A0D">
      <w:pPr>
        <w:pBdr>
          <w:top w:val="nil"/>
          <w:left w:val="nil"/>
          <w:bottom w:val="nil"/>
          <w:right w:val="nil"/>
          <w:between w:val="nil"/>
        </w:pBdr>
        <w:spacing w:before="120" w:after="0"/>
        <w:jc w:val="center"/>
        <w:rPr>
          <w:rFonts w:eastAsia="Times New Roman" w:cs="Times New Roman"/>
          <w:b/>
          <w:color w:val="000000"/>
          <w:szCs w:val="24"/>
        </w:rPr>
      </w:pPr>
    </w:p>
    <w:p w:rsidR="00797A0D" w:rsidRDefault="00797A0D" w:rsidP="00274F9E">
      <w:pPr>
        <w:pBdr>
          <w:top w:val="nil"/>
          <w:left w:val="nil"/>
          <w:bottom w:val="nil"/>
          <w:right w:val="nil"/>
          <w:between w:val="nil"/>
        </w:pBdr>
        <w:spacing w:before="120" w:after="0"/>
        <w:rPr>
          <w:rFonts w:eastAsia="Times New Roman" w:cs="Times New Roman"/>
          <w:b/>
          <w:color w:val="000000"/>
          <w:szCs w:val="24"/>
        </w:rPr>
      </w:pPr>
    </w:p>
    <w:p w:rsidR="00797A0D" w:rsidRDefault="00797A0D" w:rsidP="00797A0D">
      <w:pPr>
        <w:pBdr>
          <w:top w:val="nil"/>
          <w:left w:val="nil"/>
          <w:bottom w:val="nil"/>
          <w:right w:val="nil"/>
          <w:between w:val="nil"/>
        </w:pBdr>
        <w:spacing w:before="120" w:after="0"/>
        <w:jc w:val="center"/>
        <w:rPr>
          <w:rFonts w:eastAsia="Times New Roman" w:cs="Times New Roman"/>
          <w:b/>
          <w:szCs w:val="24"/>
        </w:rPr>
      </w:pPr>
      <w:r>
        <w:rPr>
          <w:rFonts w:eastAsia="Times New Roman" w:cs="Times New Roman"/>
          <w:b/>
          <w:color w:val="000000"/>
          <w:szCs w:val="24"/>
        </w:rPr>
        <w:t xml:space="preserve">Результаты обобщения информации, размещенной на официальных сайтах </w:t>
      </w:r>
      <w:r w:rsidR="00DD4588">
        <w:rPr>
          <w:rFonts w:eastAsia="Times New Roman" w:cs="Times New Roman"/>
          <w:b/>
          <w:color w:val="000000"/>
          <w:szCs w:val="24"/>
        </w:rPr>
        <w:t xml:space="preserve"> </w:t>
      </w:r>
    </w:p>
    <w:p w:rsidR="00797A0D" w:rsidRDefault="00797A0D" w:rsidP="00797A0D">
      <w:pPr>
        <w:pBdr>
          <w:top w:val="nil"/>
          <w:left w:val="nil"/>
          <w:bottom w:val="nil"/>
          <w:right w:val="nil"/>
          <w:between w:val="nil"/>
        </w:pBdr>
        <w:spacing w:before="120" w:after="0"/>
        <w:ind w:firstLine="566"/>
        <w:jc w:val="both"/>
        <w:rPr>
          <w:rFonts w:eastAsia="Times New Roman" w:cs="Times New Roman"/>
          <w:color w:val="000000"/>
          <w:szCs w:val="24"/>
        </w:rPr>
      </w:pPr>
      <w:r>
        <w:rPr>
          <w:rFonts w:eastAsia="Times New Roman" w:cs="Times New Roman"/>
          <w:color w:val="000000"/>
          <w:szCs w:val="24"/>
        </w:rPr>
        <w:t>Для сбора информации, размещенной на официальн</w:t>
      </w:r>
      <w:r>
        <w:rPr>
          <w:rFonts w:eastAsia="Times New Roman" w:cs="Times New Roman"/>
          <w:szCs w:val="24"/>
        </w:rPr>
        <w:t>ом</w:t>
      </w:r>
      <w:r>
        <w:rPr>
          <w:rFonts w:eastAsia="Times New Roman" w:cs="Times New Roman"/>
          <w:color w:val="000000"/>
          <w:szCs w:val="24"/>
        </w:rPr>
        <w:t xml:space="preserve"> сайт</w:t>
      </w:r>
      <w:r>
        <w:rPr>
          <w:rFonts w:eastAsia="Times New Roman" w:cs="Times New Roman"/>
          <w:szCs w:val="24"/>
        </w:rPr>
        <w:t>е</w:t>
      </w:r>
      <w:r>
        <w:rPr>
          <w:rFonts w:eastAsia="Times New Roman" w:cs="Times New Roman"/>
          <w:color w:val="000000"/>
          <w:szCs w:val="24"/>
        </w:rPr>
        <w:t xml:space="preserve"> организац</w:t>
      </w:r>
      <w:r>
        <w:rPr>
          <w:rFonts w:eastAsia="Times New Roman" w:cs="Times New Roman"/>
          <w:szCs w:val="24"/>
        </w:rPr>
        <w:t>ий культуры</w:t>
      </w:r>
      <w:r w:rsidR="00274F9E">
        <w:rPr>
          <w:rFonts w:eastAsia="Times New Roman" w:cs="Times New Roman"/>
          <w:szCs w:val="24"/>
        </w:rPr>
        <w:t>,</w:t>
      </w:r>
      <w:r>
        <w:rPr>
          <w:rFonts w:eastAsia="Times New Roman" w:cs="Times New Roman"/>
          <w:szCs w:val="24"/>
        </w:rPr>
        <w:t xml:space="preserve"> </w:t>
      </w:r>
      <w:r>
        <w:rPr>
          <w:rFonts w:eastAsia="Times New Roman" w:cs="Times New Roman"/>
          <w:color w:val="000000"/>
          <w:szCs w:val="24"/>
        </w:rPr>
        <w:t xml:space="preserve">использовалась форма оценки, специально созданная Оператором. Показатели для оценочной формы были разработаны на основе следующей нормативной базы: </w:t>
      </w:r>
    </w:p>
    <w:p w:rsidR="00797A0D" w:rsidRDefault="00797A0D" w:rsidP="00797A0D">
      <w:pPr>
        <w:pBdr>
          <w:top w:val="nil"/>
          <w:left w:val="nil"/>
          <w:bottom w:val="nil"/>
          <w:right w:val="nil"/>
          <w:between w:val="nil"/>
        </w:pBdr>
        <w:spacing w:after="0"/>
        <w:jc w:val="both"/>
        <w:rPr>
          <w:rFonts w:eastAsia="Times New Roman" w:cs="Times New Roman"/>
          <w:color w:val="000000"/>
          <w:szCs w:val="24"/>
        </w:rPr>
      </w:pPr>
      <w:r>
        <w:rPr>
          <w:rFonts w:eastAsia="Times New Roman" w:cs="Times New Roman"/>
          <w:color w:val="000000"/>
          <w:szCs w:val="24"/>
        </w:rPr>
        <w:t>- Статья 36.2 “Информационная открытость организаций культуры” Закона Российской Федерации от 9 октября 1992 г. № 3612-1;</w:t>
      </w:r>
    </w:p>
    <w:p w:rsidR="00797A0D" w:rsidRDefault="00797A0D" w:rsidP="00797A0D">
      <w:pPr>
        <w:pBdr>
          <w:top w:val="nil"/>
          <w:left w:val="nil"/>
          <w:bottom w:val="nil"/>
          <w:right w:val="nil"/>
          <w:between w:val="nil"/>
        </w:pBdr>
        <w:spacing w:after="0"/>
        <w:jc w:val="both"/>
        <w:rPr>
          <w:rFonts w:eastAsia="Times New Roman" w:cs="Times New Roman"/>
          <w:color w:val="000000"/>
          <w:szCs w:val="24"/>
        </w:rPr>
      </w:pPr>
      <w:r>
        <w:rPr>
          <w:rFonts w:eastAsia="Times New Roman" w:cs="Times New Roman"/>
          <w:color w:val="000000"/>
          <w:szCs w:val="24"/>
        </w:rPr>
        <w:t>- Приказ Министерства культуры РФ от 20 февраля 2015 г. № 277 “Об утверждении требований к содержанию и форме предоставления информации о деятельности организаций культуры, размещаемой на официальных сайтах уполномоченного федерального органа исполнительной власти, органов государственной власти субъектов Российской Федерации, органов местного самоуправления и организаций культуры в сети “Интернет”;</w:t>
      </w:r>
    </w:p>
    <w:p w:rsidR="00797A0D" w:rsidRDefault="00797A0D" w:rsidP="00797A0D">
      <w:pPr>
        <w:pBdr>
          <w:top w:val="nil"/>
          <w:left w:val="nil"/>
          <w:bottom w:val="nil"/>
          <w:right w:val="nil"/>
          <w:between w:val="nil"/>
        </w:pBdr>
        <w:spacing w:after="0"/>
        <w:jc w:val="both"/>
        <w:rPr>
          <w:rFonts w:eastAsia="Times New Roman" w:cs="Times New Roman"/>
          <w:color w:val="000000"/>
          <w:szCs w:val="24"/>
        </w:rPr>
      </w:pPr>
      <w:r>
        <w:rPr>
          <w:rFonts w:eastAsia="Times New Roman" w:cs="Times New Roman"/>
          <w:color w:val="000000"/>
          <w:szCs w:val="24"/>
        </w:rPr>
        <w:t xml:space="preserve">- Приказ Министерства культуры РФ от 27 апреля 2018 г. № 599 “Об утверждении показателей, характеризующих общие критерии оценки качества условий оказания услуг организациями культуры”. </w:t>
      </w:r>
    </w:p>
    <w:p w:rsidR="00797A0D" w:rsidRDefault="00797A0D" w:rsidP="00797A0D">
      <w:pPr>
        <w:pBdr>
          <w:top w:val="nil"/>
          <w:left w:val="nil"/>
          <w:bottom w:val="nil"/>
          <w:right w:val="nil"/>
          <w:between w:val="nil"/>
        </w:pBdr>
        <w:spacing w:after="0"/>
        <w:ind w:firstLine="566"/>
        <w:jc w:val="both"/>
        <w:rPr>
          <w:rFonts w:eastAsia="Times New Roman" w:cs="Times New Roman"/>
          <w:color w:val="000000"/>
          <w:szCs w:val="24"/>
        </w:rPr>
      </w:pPr>
      <w:r>
        <w:rPr>
          <w:rFonts w:eastAsia="Times New Roman" w:cs="Times New Roman"/>
          <w:color w:val="000000"/>
          <w:szCs w:val="24"/>
        </w:rPr>
        <w:t xml:space="preserve">Оценка проводилась Оператором методом анализа официальных сайтов организаций культуры в сети "Интернет". В оценке официальных сайтов изучались показатели критериев “Открытость и доступность информации об организации культуры” и “Доступность услуг для инвалидов” (пункт 1.1, 1.2 и 3.2 из перечня показателей Приказа Министерства культуры РФ от 27 апреля 2018 г. № 599). </w:t>
      </w:r>
    </w:p>
    <w:p w:rsidR="00797A0D" w:rsidRDefault="00797A0D" w:rsidP="00797A0D">
      <w:pPr>
        <w:pBdr>
          <w:top w:val="nil"/>
          <w:left w:val="nil"/>
          <w:bottom w:val="nil"/>
          <w:right w:val="nil"/>
          <w:between w:val="nil"/>
        </w:pBdr>
        <w:spacing w:after="0"/>
        <w:ind w:firstLine="566"/>
        <w:jc w:val="both"/>
        <w:rPr>
          <w:rFonts w:eastAsia="Times New Roman" w:cs="Times New Roman"/>
          <w:color w:val="000000"/>
          <w:szCs w:val="24"/>
        </w:rPr>
      </w:pPr>
      <w:r>
        <w:rPr>
          <w:rFonts w:eastAsia="Times New Roman" w:cs="Times New Roman"/>
          <w:color w:val="000000"/>
          <w:szCs w:val="24"/>
        </w:rPr>
        <w:t>Ознакомит</w:t>
      </w:r>
      <w:r w:rsidR="00274F9E">
        <w:rPr>
          <w:rFonts w:eastAsia="Times New Roman" w:cs="Times New Roman"/>
          <w:color w:val="000000"/>
          <w:szCs w:val="24"/>
        </w:rPr>
        <w:t>ь</w:t>
      </w:r>
      <w:r>
        <w:rPr>
          <w:rFonts w:eastAsia="Times New Roman" w:cs="Times New Roman"/>
          <w:color w:val="000000"/>
          <w:szCs w:val="24"/>
        </w:rPr>
        <w:t xml:space="preserve">ся с формой оценки можно в Приложении 1 к данному отчету. </w:t>
      </w:r>
    </w:p>
    <w:p w:rsidR="00797A0D" w:rsidRDefault="00797A0D" w:rsidP="00797A0D">
      <w:pPr>
        <w:pBdr>
          <w:top w:val="nil"/>
          <w:left w:val="nil"/>
          <w:bottom w:val="nil"/>
          <w:right w:val="nil"/>
          <w:between w:val="nil"/>
        </w:pBdr>
        <w:spacing w:after="0"/>
        <w:ind w:firstLine="566"/>
        <w:jc w:val="both"/>
        <w:rPr>
          <w:rFonts w:eastAsia="Times New Roman" w:cs="Times New Roman"/>
          <w:color w:val="000000"/>
          <w:szCs w:val="24"/>
        </w:rPr>
      </w:pPr>
      <w:r>
        <w:rPr>
          <w:rFonts w:eastAsia="Times New Roman" w:cs="Times New Roman"/>
          <w:color w:val="000000"/>
          <w:szCs w:val="24"/>
        </w:rPr>
        <w:t>Для определения наличия или отсутствия информации на сайте организаци</w:t>
      </w:r>
      <w:r>
        <w:rPr>
          <w:rFonts w:eastAsia="Times New Roman" w:cs="Times New Roman"/>
          <w:szCs w:val="24"/>
        </w:rPr>
        <w:t>й</w:t>
      </w:r>
      <w:r>
        <w:rPr>
          <w:rFonts w:eastAsia="Times New Roman" w:cs="Times New Roman"/>
          <w:color w:val="000000"/>
          <w:szCs w:val="24"/>
        </w:rPr>
        <w:t xml:space="preserve"> культуры мы использовали пункт 7 “Требований к содержанию и форме предоставления информации о деятельности организаций культуры, размещаемой на официальных сайтах уполномоченного федерального органа исполнительной власти, органов государственной власти субъектов Российской Федерации, органов местного самоуправления и организаций культуры в сети "Интернет", утвержденных Приказом Министерства культуры РФ от 20 февраля 2015 г. № 277: </w:t>
      </w:r>
    </w:p>
    <w:p w:rsidR="00797A0D" w:rsidRDefault="00797A0D" w:rsidP="00797A0D">
      <w:pPr>
        <w:pBdr>
          <w:top w:val="nil"/>
          <w:left w:val="nil"/>
          <w:bottom w:val="nil"/>
          <w:right w:val="nil"/>
          <w:between w:val="nil"/>
        </w:pBdr>
        <w:ind w:firstLine="566"/>
        <w:jc w:val="both"/>
        <w:rPr>
          <w:rFonts w:eastAsia="Times New Roman" w:cs="Times New Roman"/>
          <w:color w:val="000000"/>
          <w:szCs w:val="24"/>
        </w:rPr>
      </w:pPr>
      <w:r>
        <w:rPr>
          <w:rFonts w:eastAsia="Times New Roman" w:cs="Times New Roman"/>
          <w:i/>
          <w:color w:val="000000"/>
          <w:szCs w:val="24"/>
        </w:rPr>
        <w:t>Информация о деятельности организаций культуры, включая филиалы, (при их наличии), размещается в доступной, наглядной, понятной форме, в том числе в форме открытых данных, обеспечивая открытость, актуальность, полноту, достоверность информации, простоту и понятность восприятия информации с использованием, при необходимости, системы ссылок на адреса ресурсов в сети "Интернет", содержащих соответствующие документы (за исключением сведений, составляющих государственную и иную охраняемую законом тайну).</w:t>
      </w:r>
    </w:p>
    <w:p w:rsidR="00797A0D" w:rsidRDefault="00797A0D" w:rsidP="00797A0D">
      <w:pPr>
        <w:pBdr>
          <w:top w:val="nil"/>
          <w:left w:val="nil"/>
          <w:bottom w:val="nil"/>
          <w:right w:val="nil"/>
          <w:between w:val="nil"/>
        </w:pBdr>
        <w:ind w:firstLine="566"/>
        <w:jc w:val="both"/>
        <w:rPr>
          <w:rFonts w:eastAsia="Times New Roman" w:cs="Times New Roman"/>
          <w:szCs w:val="24"/>
        </w:rPr>
      </w:pPr>
      <w:r>
        <w:rPr>
          <w:rFonts w:eastAsia="Times New Roman" w:cs="Times New Roman"/>
          <w:color w:val="000000"/>
          <w:szCs w:val="24"/>
        </w:rPr>
        <w:t>Опираясь на данный пункт, мы приняли решение не учитывать наличие информации на сайт</w:t>
      </w:r>
      <w:r>
        <w:rPr>
          <w:rFonts w:eastAsia="Times New Roman" w:cs="Times New Roman"/>
          <w:szCs w:val="24"/>
        </w:rPr>
        <w:t xml:space="preserve">ах </w:t>
      </w:r>
      <w:r>
        <w:rPr>
          <w:rFonts w:eastAsia="Times New Roman" w:cs="Times New Roman"/>
          <w:color w:val="000000"/>
          <w:szCs w:val="24"/>
        </w:rPr>
        <w:t>организаци</w:t>
      </w:r>
      <w:r>
        <w:rPr>
          <w:rFonts w:eastAsia="Times New Roman" w:cs="Times New Roman"/>
          <w:szCs w:val="24"/>
        </w:rPr>
        <w:t>й</w:t>
      </w:r>
      <w:r>
        <w:rPr>
          <w:rFonts w:eastAsia="Times New Roman" w:cs="Times New Roman"/>
          <w:color w:val="000000"/>
          <w:szCs w:val="24"/>
        </w:rPr>
        <w:t xml:space="preserve">, если она содержится исключительно внутри документов, в разделах с иным предназначением. Для доступа к такой информации необходимо понимать, в каких именно документах эта информация может находиться, а это уже не является простым для посетителя сайта. </w:t>
      </w:r>
    </w:p>
    <w:p w:rsidR="00797A0D" w:rsidRDefault="00797A0D" w:rsidP="00797A0D">
      <w:pPr>
        <w:pBdr>
          <w:top w:val="nil"/>
          <w:left w:val="nil"/>
          <w:bottom w:val="nil"/>
          <w:right w:val="nil"/>
          <w:between w:val="nil"/>
        </w:pBdr>
        <w:ind w:firstLine="566"/>
        <w:jc w:val="both"/>
        <w:rPr>
          <w:rFonts w:eastAsia="Times New Roman" w:cs="Times New Roman"/>
          <w:szCs w:val="24"/>
        </w:rPr>
      </w:pPr>
      <w:r>
        <w:rPr>
          <w:rFonts w:eastAsia="Times New Roman" w:cs="Times New Roman"/>
          <w:color w:val="000000"/>
          <w:szCs w:val="24"/>
        </w:rPr>
        <w:lastRenderedPageBreak/>
        <w:t>В первую очередь оценивалось наличие общей информация об организаци</w:t>
      </w:r>
      <w:r>
        <w:rPr>
          <w:rFonts w:eastAsia="Times New Roman" w:cs="Times New Roman"/>
          <w:szCs w:val="24"/>
        </w:rPr>
        <w:t xml:space="preserve">ях </w:t>
      </w:r>
      <w:r>
        <w:rPr>
          <w:rFonts w:eastAsia="Times New Roman" w:cs="Times New Roman"/>
          <w:color w:val="000000"/>
          <w:szCs w:val="24"/>
        </w:rPr>
        <w:t>культуры, включая филиалы</w:t>
      </w:r>
      <w:r>
        <w:rPr>
          <w:rFonts w:eastAsia="Times New Roman" w:cs="Times New Roman"/>
          <w:color w:val="000000"/>
          <w:szCs w:val="24"/>
          <w:vertAlign w:val="superscript"/>
        </w:rPr>
        <w:footnoteReference w:id="2"/>
      </w:r>
      <w:r>
        <w:rPr>
          <w:rFonts w:eastAsia="Times New Roman" w:cs="Times New Roman"/>
          <w:color w:val="000000"/>
          <w:szCs w:val="24"/>
        </w:rPr>
        <w:t>, наличие и функционирование дистанционных способов обратной связи и взаимодействия с получателями услуг</w:t>
      </w:r>
      <w:r>
        <w:rPr>
          <w:rFonts w:eastAsia="Times New Roman" w:cs="Times New Roman"/>
          <w:szCs w:val="24"/>
        </w:rPr>
        <w:t xml:space="preserve">. Оценка объема информации, представленной на сайте организации, в соответствии с существующими нормативно-правовыми актами, описанной в начале раздела, производится по шкале от 1 до 13 баллов, где 1 - это минимальный объем информации, а 13 - максимальный объем.   В Таблице 1 представлены результаты оценки учреждения. </w:t>
      </w:r>
    </w:p>
    <w:p w:rsidR="00797A0D" w:rsidRDefault="00797A0D" w:rsidP="00797A0D">
      <w:pPr>
        <w:pBdr>
          <w:top w:val="nil"/>
          <w:left w:val="nil"/>
          <w:bottom w:val="nil"/>
          <w:right w:val="nil"/>
          <w:between w:val="nil"/>
        </w:pBdr>
        <w:spacing w:after="0"/>
        <w:ind w:firstLine="566"/>
        <w:jc w:val="right"/>
        <w:rPr>
          <w:rFonts w:eastAsia="Times New Roman" w:cs="Times New Roman"/>
          <w:b/>
          <w:color w:val="000000"/>
          <w:sz w:val="20"/>
          <w:szCs w:val="20"/>
        </w:rPr>
      </w:pPr>
      <w:r>
        <w:rPr>
          <w:rFonts w:eastAsia="Times New Roman" w:cs="Times New Roman"/>
          <w:b/>
          <w:color w:val="000000"/>
          <w:sz w:val="20"/>
          <w:szCs w:val="20"/>
        </w:rPr>
        <w:t>Таблица 1.</w:t>
      </w:r>
    </w:p>
    <w:p w:rsidR="00797A0D" w:rsidRDefault="00797A0D" w:rsidP="00797A0D">
      <w:pPr>
        <w:pBdr>
          <w:top w:val="nil"/>
          <w:left w:val="nil"/>
          <w:bottom w:val="nil"/>
          <w:right w:val="nil"/>
          <w:between w:val="nil"/>
        </w:pBdr>
        <w:spacing w:after="0"/>
        <w:ind w:firstLine="566"/>
        <w:jc w:val="right"/>
        <w:rPr>
          <w:rFonts w:eastAsia="Times New Roman" w:cs="Times New Roman"/>
          <w:szCs w:val="24"/>
        </w:rPr>
      </w:pPr>
      <w:r>
        <w:rPr>
          <w:rFonts w:eastAsia="Times New Roman" w:cs="Times New Roman"/>
          <w:sz w:val="20"/>
          <w:szCs w:val="20"/>
        </w:rPr>
        <w:t>Объем информации, размещенной на официальном сайте организации, в соответствии с количеством материалов</w:t>
      </w:r>
    </w:p>
    <w:tbl>
      <w:tblPr>
        <w:tblW w:w="14641" w:type="dxa"/>
        <w:tblBorders>
          <w:top w:val="nil"/>
          <w:left w:val="nil"/>
          <w:bottom w:val="nil"/>
          <w:right w:val="nil"/>
          <w:insideH w:val="nil"/>
          <w:insideV w:val="nil"/>
        </w:tblBorders>
        <w:tblLayout w:type="fixed"/>
        <w:tblLook w:val="0600"/>
      </w:tblPr>
      <w:tblGrid>
        <w:gridCol w:w="12231"/>
        <w:gridCol w:w="2410"/>
      </w:tblGrid>
      <w:tr w:rsidR="00797A0D" w:rsidTr="00797A0D">
        <w:trPr>
          <w:trHeight w:val="510"/>
          <w:tblHeader/>
        </w:trPr>
        <w:tc>
          <w:tcPr>
            <w:tcW w:w="1223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797A0D" w:rsidRDefault="00797A0D" w:rsidP="002011ED">
            <w:pPr>
              <w:widowControl w:val="0"/>
              <w:spacing w:after="0"/>
              <w:jc w:val="center"/>
              <w:rPr>
                <w:sz w:val="20"/>
                <w:szCs w:val="20"/>
              </w:rPr>
            </w:pPr>
            <w:r>
              <w:rPr>
                <w:rFonts w:eastAsia="Times New Roman" w:cs="Times New Roman"/>
                <w:sz w:val="20"/>
                <w:szCs w:val="20"/>
              </w:rPr>
              <w:t>Организация</w:t>
            </w:r>
          </w:p>
        </w:tc>
        <w:tc>
          <w:tcPr>
            <w:tcW w:w="2410"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797A0D" w:rsidRDefault="00797A0D" w:rsidP="002011ED">
            <w:pPr>
              <w:widowControl w:val="0"/>
              <w:spacing w:after="0"/>
              <w:jc w:val="center"/>
              <w:rPr>
                <w:sz w:val="20"/>
                <w:szCs w:val="20"/>
              </w:rPr>
            </w:pPr>
            <w:r>
              <w:rPr>
                <w:rFonts w:eastAsia="Times New Roman" w:cs="Times New Roman"/>
                <w:sz w:val="20"/>
                <w:szCs w:val="20"/>
              </w:rPr>
              <w:t>Интегральный показатель</w:t>
            </w:r>
          </w:p>
        </w:tc>
      </w:tr>
      <w:tr w:rsidR="00797A0D" w:rsidTr="00797A0D">
        <w:trPr>
          <w:trHeight w:val="255"/>
        </w:trPr>
        <w:tc>
          <w:tcPr>
            <w:tcW w:w="1223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797A0D" w:rsidRDefault="00797A0D" w:rsidP="002011ED">
            <w:pPr>
              <w:widowControl w:val="0"/>
              <w:spacing w:after="0"/>
              <w:rPr>
                <w:sz w:val="20"/>
                <w:szCs w:val="20"/>
              </w:rPr>
            </w:pPr>
            <w:r>
              <w:rPr>
                <w:rFonts w:eastAsia="Times New Roman" w:cs="Times New Roman"/>
                <w:sz w:val="20"/>
                <w:szCs w:val="20"/>
              </w:rPr>
              <w:t>Большеорловский сельский клуб</w:t>
            </w:r>
          </w:p>
        </w:tc>
        <w:tc>
          <w:tcPr>
            <w:tcW w:w="241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797A0D" w:rsidRDefault="00797A0D" w:rsidP="002011ED">
            <w:pPr>
              <w:widowControl w:val="0"/>
              <w:spacing w:after="0"/>
              <w:jc w:val="center"/>
              <w:rPr>
                <w:sz w:val="20"/>
                <w:szCs w:val="20"/>
              </w:rPr>
            </w:pPr>
            <w:r>
              <w:rPr>
                <w:rFonts w:eastAsia="Times New Roman" w:cs="Times New Roman"/>
                <w:sz w:val="20"/>
                <w:szCs w:val="20"/>
              </w:rPr>
              <w:t>2</w:t>
            </w:r>
          </w:p>
        </w:tc>
      </w:tr>
      <w:tr w:rsidR="00797A0D" w:rsidTr="00797A0D">
        <w:trPr>
          <w:trHeight w:val="255"/>
        </w:trPr>
        <w:tc>
          <w:tcPr>
            <w:tcW w:w="1223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797A0D" w:rsidRDefault="00797A0D" w:rsidP="002011ED">
            <w:pPr>
              <w:widowControl w:val="0"/>
              <w:spacing w:after="0"/>
              <w:rPr>
                <w:sz w:val="20"/>
                <w:szCs w:val="20"/>
              </w:rPr>
            </w:pPr>
            <w:r>
              <w:rPr>
                <w:rFonts w:eastAsia="Times New Roman" w:cs="Times New Roman"/>
                <w:sz w:val="20"/>
                <w:szCs w:val="20"/>
              </w:rPr>
              <w:t>Большепикинский дом культуры</w:t>
            </w:r>
          </w:p>
        </w:tc>
        <w:tc>
          <w:tcPr>
            <w:tcW w:w="241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797A0D" w:rsidRDefault="00797A0D" w:rsidP="002011ED">
            <w:pPr>
              <w:widowControl w:val="0"/>
              <w:spacing w:after="0"/>
              <w:jc w:val="center"/>
              <w:rPr>
                <w:sz w:val="20"/>
                <w:szCs w:val="20"/>
              </w:rPr>
            </w:pPr>
            <w:r>
              <w:rPr>
                <w:rFonts w:eastAsia="Times New Roman" w:cs="Times New Roman"/>
                <w:sz w:val="20"/>
                <w:szCs w:val="20"/>
              </w:rPr>
              <w:t>12</w:t>
            </w:r>
          </w:p>
        </w:tc>
      </w:tr>
      <w:tr w:rsidR="00797A0D" w:rsidTr="00797A0D">
        <w:trPr>
          <w:trHeight w:val="255"/>
        </w:trPr>
        <w:tc>
          <w:tcPr>
            <w:tcW w:w="1223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797A0D" w:rsidRDefault="00797A0D" w:rsidP="002011ED">
            <w:pPr>
              <w:widowControl w:val="0"/>
              <w:spacing w:after="0"/>
              <w:rPr>
                <w:sz w:val="20"/>
                <w:szCs w:val="20"/>
              </w:rPr>
            </w:pPr>
            <w:r>
              <w:rPr>
                <w:rFonts w:eastAsia="Times New Roman" w:cs="Times New Roman"/>
                <w:sz w:val="20"/>
                <w:szCs w:val="20"/>
              </w:rPr>
              <w:t>Борские библиотеки г. Бор</w:t>
            </w:r>
          </w:p>
        </w:tc>
        <w:tc>
          <w:tcPr>
            <w:tcW w:w="241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797A0D" w:rsidRDefault="00797A0D" w:rsidP="002011ED">
            <w:pPr>
              <w:widowControl w:val="0"/>
              <w:spacing w:after="0"/>
              <w:jc w:val="center"/>
              <w:rPr>
                <w:sz w:val="20"/>
                <w:szCs w:val="20"/>
              </w:rPr>
            </w:pPr>
            <w:r>
              <w:rPr>
                <w:rFonts w:eastAsia="Times New Roman" w:cs="Times New Roman"/>
                <w:sz w:val="20"/>
                <w:szCs w:val="20"/>
              </w:rPr>
              <w:t>12</w:t>
            </w:r>
          </w:p>
        </w:tc>
      </w:tr>
      <w:tr w:rsidR="00797A0D" w:rsidTr="00797A0D">
        <w:trPr>
          <w:trHeight w:val="255"/>
        </w:trPr>
        <w:tc>
          <w:tcPr>
            <w:tcW w:w="1223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797A0D" w:rsidRDefault="00797A0D" w:rsidP="002011ED">
            <w:pPr>
              <w:widowControl w:val="0"/>
              <w:spacing w:after="0"/>
              <w:rPr>
                <w:sz w:val="20"/>
                <w:szCs w:val="20"/>
              </w:rPr>
            </w:pPr>
            <w:r>
              <w:rPr>
                <w:rFonts w:eastAsia="Times New Roman" w:cs="Times New Roman"/>
                <w:sz w:val="20"/>
                <w:szCs w:val="20"/>
              </w:rPr>
              <w:t>Борский краеведческий музей г. Бор</w:t>
            </w:r>
          </w:p>
        </w:tc>
        <w:tc>
          <w:tcPr>
            <w:tcW w:w="241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797A0D" w:rsidRDefault="00797A0D" w:rsidP="002011ED">
            <w:pPr>
              <w:widowControl w:val="0"/>
              <w:spacing w:after="0"/>
              <w:jc w:val="center"/>
              <w:rPr>
                <w:sz w:val="20"/>
                <w:szCs w:val="20"/>
              </w:rPr>
            </w:pPr>
            <w:r>
              <w:rPr>
                <w:rFonts w:eastAsia="Times New Roman" w:cs="Times New Roman"/>
                <w:sz w:val="20"/>
                <w:szCs w:val="20"/>
              </w:rPr>
              <w:t>9</w:t>
            </w:r>
          </w:p>
        </w:tc>
      </w:tr>
      <w:tr w:rsidR="00797A0D" w:rsidTr="00797A0D">
        <w:trPr>
          <w:trHeight w:val="255"/>
        </w:trPr>
        <w:tc>
          <w:tcPr>
            <w:tcW w:w="1223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797A0D" w:rsidRDefault="00797A0D" w:rsidP="002011ED">
            <w:pPr>
              <w:widowControl w:val="0"/>
              <w:spacing w:after="0"/>
              <w:rPr>
                <w:sz w:val="20"/>
                <w:szCs w:val="20"/>
              </w:rPr>
            </w:pPr>
            <w:r>
              <w:rPr>
                <w:rFonts w:eastAsia="Times New Roman" w:cs="Times New Roman"/>
                <w:sz w:val="20"/>
                <w:szCs w:val="20"/>
              </w:rPr>
              <w:t>Дом культуры-музей п. Память Парижской Коммуны</w:t>
            </w:r>
          </w:p>
        </w:tc>
        <w:tc>
          <w:tcPr>
            <w:tcW w:w="241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797A0D" w:rsidRDefault="00797A0D" w:rsidP="002011ED">
            <w:pPr>
              <w:widowControl w:val="0"/>
              <w:spacing w:after="0"/>
              <w:jc w:val="center"/>
              <w:rPr>
                <w:sz w:val="20"/>
                <w:szCs w:val="20"/>
              </w:rPr>
            </w:pPr>
            <w:r>
              <w:rPr>
                <w:rFonts w:eastAsia="Times New Roman" w:cs="Times New Roman"/>
                <w:sz w:val="20"/>
                <w:szCs w:val="20"/>
              </w:rPr>
              <w:t>12</w:t>
            </w:r>
          </w:p>
        </w:tc>
      </w:tr>
      <w:tr w:rsidR="00797A0D" w:rsidTr="00797A0D">
        <w:trPr>
          <w:trHeight w:val="255"/>
        </w:trPr>
        <w:tc>
          <w:tcPr>
            <w:tcW w:w="1223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797A0D" w:rsidRDefault="00797A0D" w:rsidP="002011ED">
            <w:pPr>
              <w:widowControl w:val="0"/>
              <w:spacing w:after="0"/>
              <w:rPr>
                <w:sz w:val="20"/>
                <w:szCs w:val="20"/>
              </w:rPr>
            </w:pPr>
            <w:r>
              <w:rPr>
                <w:rFonts w:eastAsia="Times New Roman" w:cs="Times New Roman"/>
                <w:sz w:val="20"/>
                <w:szCs w:val="20"/>
              </w:rPr>
              <w:t>Кантауровский сельский дом культуры</w:t>
            </w:r>
          </w:p>
        </w:tc>
        <w:tc>
          <w:tcPr>
            <w:tcW w:w="241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797A0D" w:rsidRDefault="00797A0D" w:rsidP="002011ED">
            <w:pPr>
              <w:widowControl w:val="0"/>
              <w:spacing w:after="0"/>
              <w:jc w:val="center"/>
              <w:rPr>
                <w:sz w:val="20"/>
                <w:szCs w:val="20"/>
              </w:rPr>
            </w:pPr>
            <w:r>
              <w:rPr>
                <w:rFonts w:eastAsia="Times New Roman" w:cs="Times New Roman"/>
                <w:sz w:val="20"/>
                <w:szCs w:val="20"/>
              </w:rPr>
              <w:t>12</w:t>
            </w:r>
          </w:p>
        </w:tc>
      </w:tr>
      <w:tr w:rsidR="00797A0D" w:rsidTr="00797A0D">
        <w:trPr>
          <w:trHeight w:val="255"/>
        </w:trPr>
        <w:tc>
          <w:tcPr>
            <w:tcW w:w="1223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797A0D" w:rsidRDefault="00797A0D" w:rsidP="002011ED">
            <w:pPr>
              <w:widowControl w:val="0"/>
              <w:spacing w:after="0"/>
              <w:rPr>
                <w:sz w:val="20"/>
                <w:szCs w:val="20"/>
              </w:rPr>
            </w:pPr>
            <w:r>
              <w:rPr>
                <w:rFonts w:eastAsia="Times New Roman" w:cs="Times New Roman"/>
                <w:sz w:val="20"/>
                <w:szCs w:val="20"/>
              </w:rPr>
              <w:t>Краснослободский сельский дом культуры</w:t>
            </w:r>
          </w:p>
        </w:tc>
        <w:tc>
          <w:tcPr>
            <w:tcW w:w="241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797A0D" w:rsidRDefault="00797A0D" w:rsidP="002011ED">
            <w:pPr>
              <w:widowControl w:val="0"/>
              <w:spacing w:after="0"/>
              <w:jc w:val="center"/>
              <w:rPr>
                <w:sz w:val="20"/>
                <w:szCs w:val="20"/>
              </w:rPr>
            </w:pPr>
            <w:r>
              <w:rPr>
                <w:rFonts w:eastAsia="Times New Roman" w:cs="Times New Roman"/>
                <w:sz w:val="20"/>
                <w:szCs w:val="20"/>
              </w:rPr>
              <w:t>13</w:t>
            </w:r>
          </w:p>
        </w:tc>
      </w:tr>
      <w:tr w:rsidR="00797A0D" w:rsidTr="00797A0D">
        <w:trPr>
          <w:trHeight w:val="255"/>
        </w:trPr>
        <w:tc>
          <w:tcPr>
            <w:tcW w:w="1223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797A0D" w:rsidRDefault="00797A0D" w:rsidP="002011ED">
            <w:pPr>
              <w:widowControl w:val="0"/>
              <w:spacing w:after="0"/>
              <w:rPr>
                <w:sz w:val="20"/>
                <w:szCs w:val="20"/>
              </w:rPr>
            </w:pPr>
            <w:r>
              <w:rPr>
                <w:rFonts w:eastAsia="Times New Roman" w:cs="Times New Roman"/>
                <w:sz w:val="20"/>
                <w:szCs w:val="20"/>
              </w:rPr>
              <w:t>Культурный центр "Теплоход"</w:t>
            </w:r>
          </w:p>
        </w:tc>
        <w:tc>
          <w:tcPr>
            <w:tcW w:w="241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797A0D" w:rsidRDefault="00797A0D" w:rsidP="002011ED">
            <w:pPr>
              <w:widowControl w:val="0"/>
              <w:spacing w:after="0"/>
              <w:jc w:val="center"/>
              <w:rPr>
                <w:sz w:val="20"/>
                <w:szCs w:val="20"/>
              </w:rPr>
            </w:pPr>
            <w:r>
              <w:rPr>
                <w:rFonts w:eastAsia="Times New Roman" w:cs="Times New Roman"/>
                <w:sz w:val="20"/>
                <w:szCs w:val="20"/>
              </w:rPr>
              <w:t>12</w:t>
            </w:r>
          </w:p>
        </w:tc>
      </w:tr>
      <w:tr w:rsidR="00797A0D" w:rsidTr="00797A0D">
        <w:trPr>
          <w:trHeight w:val="255"/>
        </w:trPr>
        <w:tc>
          <w:tcPr>
            <w:tcW w:w="1223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797A0D" w:rsidRDefault="00797A0D" w:rsidP="002011ED">
            <w:pPr>
              <w:widowControl w:val="0"/>
              <w:spacing w:after="0"/>
              <w:rPr>
                <w:sz w:val="20"/>
                <w:szCs w:val="20"/>
              </w:rPr>
            </w:pPr>
            <w:r>
              <w:rPr>
                <w:rFonts w:eastAsia="Times New Roman" w:cs="Times New Roman"/>
                <w:sz w:val="20"/>
                <w:szCs w:val="20"/>
              </w:rPr>
              <w:t>Линдовский сельский дом культуры и спорта</w:t>
            </w:r>
          </w:p>
        </w:tc>
        <w:tc>
          <w:tcPr>
            <w:tcW w:w="241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797A0D" w:rsidRDefault="00797A0D" w:rsidP="002011ED">
            <w:pPr>
              <w:widowControl w:val="0"/>
              <w:spacing w:after="0"/>
              <w:jc w:val="center"/>
              <w:rPr>
                <w:sz w:val="20"/>
                <w:szCs w:val="20"/>
              </w:rPr>
            </w:pPr>
            <w:r>
              <w:rPr>
                <w:rFonts w:eastAsia="Times New Roman" w:cs="Times New Roman"/>
                <w:sz w:val="20"/>
                <w:szCs w:val="20"/>
              </w:rPr>
              <w:t>13</w:t>
            </w:r>
          </w:p>
        </w:tc>
      </w:tr>
      <w:tr w:rsidR="00797A0D" w:rsidTr="00797A0D">
        <w:trPr>
          <w:trHeight w:val="255"/>
        </w:trPr>
        <w:tc>
          <w:tcPr>
            <w:tcW w:w="1223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797A0D" w:rsidRDefault="00797A0D" w:rsidP="002011ED">
            <w:pPr>
              <w:widowControl w:val="0"/>
              <w:spacing w:after="0"/>
              <w:rPr>
                <w:sz w:val="20"/>
                <w:szCs w:val="20"/>
              </w:rPr>
            </w:pPr>
            <w:r>
              <w:rPr>
                <w:rFonts w:eastAsia="Times New Roman" w:cs="Times New Roman"/>
                <w:sz w:val="20"/>
                <w:szCs w:val="20"/>
              </w:rPr>
              <w:t>Неклюдовский дом культуры</w:t>
            </w:r>
          </w:p>
        </w:tc>
        <w:tc>
          <w:tcPr>
            <w:tcW w:w="241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797A0D" w:rsidRDefault="00797A0D" w:rsidP="002011ED">
            <w:pPr>
              <w:widowControl w:val="0"/>
              <w:spacing w:after="0"/>
              <w:jc w:val="center"/>
              <w:rPr>
                <w:sz w:val="20"/>
                <w:szCs w:val="20"/>
              </w:rPr>
            </w:pPr>
            <w:r>
              <w:rPr>
                <w:rFonts w:eastAsia="Times New Roman" w:cs="Times New Roman"/>
                <w:sz w:val="20"/>
                <w:szCs w:val="20"/>
              </w:rPr>
              <w:t>7</w:t>
            </w:r>
          </w:p>
        </w:tc>
      </w:tr>
      <w:tr w:rsidR="00797A0D" w:rsidTr="00797A0D">
        <w:trPr>
          <w:trHeight w:val="255"/>
        </w:trPr>
        <w:tc>
          <w:tcPr>
            <w:tcW w:w="1223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797A0D" w:rsidRDefault="00797A0D" w:rsidP="002011ED">
            <w:pPr>
              <w:widowControl w:val="0"/>
              <w:spacing w:after="0"/>
              <w:rPr>
                <w:sz w:val="20"/>
                <w:szCs w:val="20"/>
              </w:rPr>
            </w:pPr>
            <w:r>
              <w:rPr>
                <w:rFonts w:eastAsia="Times New Roman" w:cs="Times New Roman"/>
                <w:sz w:val="20"/>
                <w:szCs w:val="20"/>
              </w:rPr>
              <w:t>Октябрьский дом культуры-музей</w:t>
            </w:r>
          </w:p>
        </w:tc>
        <w:tc>
          <w:tcPr>
            <w:tcW w:w="241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797A0D" w:rsidRDefault="00797A0D" w:rsidP="002011ED">
            <w:pPr>
              <w:widowControl w:val="0"/>
              <w:spacing w:after="0"/>
              <w:jc w:val="center"/>
              <w:rPr>
                <w:sz w:val="20"/>
                <w:szCs w:val="20"/>
              </w:rPr>
            </w:pPr>
            <w:r>
              <w:rPr>
                <w:rFonts w:eastAsia="Times New Roman" w:cs="Times New Roman"/>
                <w:sz w:val="20"/>
                <w:szCs w:val="20"/>
              </w:rPr>
              <w:t>13</w:t>
            </w:r>
          </w:p>
        </w:tc>
      </w:tr>
      <w:tr w:rsidR="00797A0D" w:rsidTr="00797A0D">
        <w:trPr>
          <w:trHeight w:val="255"/>
        </w:trPr>
        <w:tc>
          <w:tcPr>
            <w:tcW w:w="1223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797A0D" w:rsidRDefault="00797A0D" w:rsidP="002011ED">
            <w:pPr>
              <w:widowControl w:val="0"/>
              <w:spacing w:after="0"/>
              <w:rPr>
                <w:sz w:val="20"/>
                <w:szCs w:val="20"/>
              </w:rPr>
            </w:pPr>
            <w:r>
              <w:rPr>
                <w:rFonts w:eastAsia="Times New Roman" w:cs="Times New Roman"/>
                <w:sz w:val="20"/>
                <w:szCs w:val="20"/>
              </w:rPr>
              <w:t>Редькинский сельский дом культуры</w:t>
            </w:r>
          </w:p>
        </w:tc>
        <w:tc>
          <w:tcPr>
            <w:tcW w:w="241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797A0D" w:rsidRDefault="00797A0D" w:rsidP="002011ED">
            <w:pPr>
              <w:widowControl w:val="0"/>
              <w:spacing w:after="0"/>
              <w:jc w:val="center"/>
              <w:rPr>
                <w:sz w:val="20"/>
                <w:szCs w:val="20"/>
              </w:rPr>
            </w:pPr>
            <w:r>
              <w:rPr>
                <w:rFonts w:eastAsia="Times New Roman" w:cs="Times New Roman"/>
                <w:sz w:val="20"/>
                <w:szCs w:val="20"/>
              </w:rPr>
              <w:t>13</w:t>
            </w:r>
          </w:p>
        </w:tc>
      </w:tr>
      <w:tr w:rsidR="00797A0D" w:rsidTr="00797A0D">
        <w:trPr>
          <w:trHeight w:val="255"/>
        </w:trPr>
        <w:tc>
          <w:tcPr>
            <w:tcW w:w="1223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797A0D" w:rsidRDefault="00797A0D" w:rsidP="002011ED">
            <w:pPr>
              <w:widowControl w:val="0"/>
              <w:spacing w:after="0"/>
              <w:rPr>
                <w:sz w:val="20"/>
                <w:szCs w:val="20"/>
              </w:rPr>
            </w:pPr>
            <w:r>
              <w:rPr>
                <w:rFonts w:eastAsia="Times New Roman" w:cs="Times New Roman"/>
                <w:sz w:val="20"/>
                <w:szCs w:val="20"/>
              </w:rPr>
              <w:t>Ситниковский дом культуры</w:t>
            </w:r>
          </w:p>
        </w:tc>
        <w:tc>
          <w:tcPr>
            <w:tcW w:w="241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797A0D" w:rsidRDefault="00797A0D" w:rsidP="002011ED">
            <w:pPr>
              <w:widowControl w:val="0"/>
              <w:spacing w:after="0"/>
              <w:jc w:val="center"/>
              <w:rPr>
                <w:sz w:val="20"/>
                <w:szCs w:val="20"/>
              </w:rPr>
            </w:pPr>
            <w:r>
              <w:rPr>
                <w:rFonts w:eastAsia="Times New Roman" w:cs="Times New Roman"/>
                <w:sz w:val="20"/>
                <w:szCs w:val="20"/>
              </w:rPr>
              <w:t>10</w:t>
            </w:r>
          </w:p>
        </w:tc>
      </w:tr>
      <w:tr w:rsidR="00797A0D" w:rsidTr="00797A0D">
        <w:trPr>
          <w:trHeight w:val="255"/>
        </w:trPr>
        <w:tc>
          <w:tcPr>
            <w:tcW w:w="1223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797A0D" w:rsidRDefault="00797A0D" w:rsidP="002011ED">
            <w:pPr>
              <w:widowControl w:val="0"/>
              <w:spacing w:after="0"/>
              <w:rPr>
                <w:sz w:val="20"/>
                <w:szCs w:val="20"/>
              </w:rPr>
            </w:pPr>
            <w:r>
              <w:rPr>
                <w:rFonts w:eastAsia="Times New Roman" w:cs="Times New Roman"/>
                <w:sz w:val="20"/>
                <w:szCs w:val="20"/>
              </w:rPr>
              <w:t>Стеклозаводский дом культуры</w:t>
            </w:r>
          </w:p>
        </w:tc>
        <w:tc>
          <w:tcPr>
            <w:tcW w:w="241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797A0D" w:rsidRDefault="00797A0D" w:rsidP="002011ED">
            <w:pPr>
              <w:widowControl w:val="0"/>
              <w:spacing w:after="0"/>
              <w:jc w:val="center"/>
              <w:rPr>
                <w:sz w:val="20"/>
                <w:szCs w:val="20"/>
              </w:rPr>
            </w:pPr>
            <w:r>
              <w:rPr>
                <w:rFonts w:eastAsia="Times New Roman" w:cs="Times New Roman"/>
                <w:sz w:val="20"/>
                <w:szCs w:val="20"/>
              </w:rPr>
              <w:t>11</w:t>
            </w:r>
          </w:p>
        </w:tc>
      </w:tr>
      <w:tr w:rsidR="00797A0D" w:rsidTr="00797A0D">
        <w:trPr>
          <w:trHeight w:val="255"/>
        </w:trPr>
        <w:tc>
          <w:tcPr>
            <w:tcW w:w="1223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797A0D" w:rsidRDefault="00797A0D" w:rsidP="002011ED">
            <w:pPr>
              <w:widowControl w:val="0"/>
              <w:spacing w:after="0"/>
              <w:rPr>
                <w:sz w:val="20"/>
                <w:szCs w:val="20"/>
              </w:rPr>
            </w:pPr>
            <w:r>
              <w:rPr>
                <w:rFonts w:eastAsia="Times New Roman" w:cs="Times New Roman"/>
                <w:sz w:val="20"/>
                <w:szCs w:val="20"/>
              </w:rPr>
              <w:t>Центр досуга п. Железнодорожный</w:t>
            </w:r>
          </w:p>
        </w:tc>
        <w:tc>
          <w:tcPr>
            <w:tcW w:w="241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797A0D" w:rsidRDefault="00797A0D" w:rsidP="002011ED">
            <w:pPr>
              <w:widowControl w:val="0"/>
              <w:spacing w:after="0"/>
              <w:jc w:val="center"/>
              <w:rPr>
                <w:sz w:val="20"/>
                <w:szCs w:val="20"/>
              </w:rPr>
            </w:pPr>
            <w:r>
              <w:rPr>
                <w:rFonts w:eastAsia="Times New Roman" w:cs="Times New Roman"/>
                <w:sz w:val="20"/>
                <w:szCs w:val="20"/>
              </w:rPr>
              <w:t>11</w:t>
            </w:r>
          </w:p>
        </w:tc>
      </w:tr>
      <w:tr w:rsidR="00797A0D" w:rsidTr="00797A0D">
        <w:trPr>
          <w:trHeight w:val="255"/>
        </w:trPr>
        <w:tc>
          <w:tcPr>
            <w:tcW w:w="1223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797A0D" w:rsidRDefault="00797A0D" w:rsidP="002011ED">
            <w:pPr>
              <w:widowControl w:val="0"/>
              <w:spacing w:after="0"/>
              <w:rPr>
                <w:sz w:val="20"/>
                <w:szCs w:val="20"/>
              </w:rPr>
            </w:pPr>
            <w:r>
              <w:rPr>
                <w:rFonts w:eastAsia="Times New Roman" w:cs="Times New Roman"/>
                <w:sz w:val="20"/>
                <w:szCs w:val="20"/>
              </w:rPr>
              <w:t>Центр культуры "Октябрь"</w:t>
            </w:r>
          </w:p>
        </w:tc>
        <w:tc>
          <w:tcPr>
            <w:tcW w:w="241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797A0D" w:rsidRDefault="00797A0D" w:rsidP="002011ED">
            <w:pPr>
              <w:widowControl w:val="0"/>
              <w:spacing w:after="0"/>
              <w:jc w:val="center"/>
              <w:rPr>
                <w:sz w:val="20"/>
                <w:szCs w:val="20"/>
              </w:rPr>
            </w:pPr>
            <w:r>
              <w:rPr>
                <w:rFonts w:eastAsia="Times New Roman" w:cs="Times New Roman"/>
                <w:sz w:val="20"/>
                <w:szCs w:val="20"/>
              </w:rPr>
              <w:t>13</w:t>
            </w:r>
          </w:p>
        </w:tc>
      </w:tr>
      <w:tr w:rsidR="00797A0D" w:rsidTr="00797A0D">
        <w:trPr>
          <w:trHeight w:val="255"/>
        </w:trPr>
        <w:tc>
          <w:tcPr>
            <w:tcW w:w="1223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797A0D" w:rsidRDefault="00797A0D" w:rsidP="002011ED">
            <w:pPr>
              <w:widowControl w:val="0"/>
              <w:spacing w:after="0"/>
              <w:rPr>
                <w:sz w:val="20"/>
                <w:szCs w:val="20"/>
              </w:rPr>
            </w:pPr>
            <w:r>
              <w:rPr>
                <w:rFonts w:eastAsia="Times New Roman" w:cs="Times New Roman"/>
                <w:sz w:val="20"/>
                <w:szCs w:val="20"/>
              </w:rPr>
              <w:t>Ямновский сельский дом культуры</w:t>
            </w:r>
          </w:p>
        </w:tc>
        <w:tc>
          <w:tcPr>
            <w:tcW w:w="241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797A0D" w:rsidRDefault="00797A0D" w:rsidP="002011ED">
            <w:pPr>
              <w:widowControl w:val="0"/>
              <w:spacing w:after="0"/>
              <w:jc w:val="center"/>
              <w:rPr>
                <w:sz w:val="20"/>
                <w:szCs w:val="20"/>
              </w:rPr>
            </w:pPr>
            <w:r>
              <w:rPr>
                <w:rFonts w:eastAsia="Times New Roman" w:cs="Times New Roman"/>
                <w:sz w:val="20"/>
                <w:szCs w:val="20"/>
              </w:rPr>
              <w:t>10</w:t>
            </w:r>
          </w:p>
        </w:tc>
      </w:tr>
    </w:tbl>
    <w:p w:rsidR="00797A0D" w:rsidRDefault="00797A0D" w:rsidP="00797A0D">
      <w:pPr>
        <w:spacing w:after="0"/>
        <w:jc w:val="both"/>
        <w:rPr>
          <w:rFonts w:eastAsia="Times New Roman" w:cs="Times New Roman"/>
          <w:szCs w:val="24"/>
        </w:rPr>
      </w:pPr>
    </w:p>
    <w:p w:rsidR="00797A0D" w:rsidRDefault="00797A0D" w:rsidP="00797A0D">
      <w:pPr>
        <w:spacing w:after="0"/>
        <w:ind w:firstLine="425"/>
        <w:jc w:val="both"/>
        <w:rPr>
          <w:rFonts w:eastAsia="Times New Roman" w:cs="Times New Roman"/>
          <w:szCs w:val="24"/>
        </w:rPr>
      </w:pPr>
      <w:r>
        <w:rPr>
          <w:rFonts w:eastAsia="Times New Roman" w:cs="Times New Roman"/>
          <w:szCs w:val="24"/>
        </w:rPr>
        <w:lastRenderedPageBreak/>
        <w:t xml:space="preserve">В организациях культуры Краснослободский сельский дом культуры, Линдовский сельский дом культуры и спорта, Октябрьский дом культуры-музей, Редькинский сельский дом культуры, Центр культуры "Октябрь", разместили всю необходимую информацию на сайте в сети “Интернет”, показатели оценки высокие, информация представлена в полном объеме (13 баллов). </w:t>
      </w:r>
    </w:p>
    <w:p w:rsidR="00797A0D" w:rsidRDefault="00797A0D" w:rsidP="00797A0D">
      <w:pPr>
        <w:spacing w:after="0"/>
        <w:ind w:firstLine="425"/>
        <w:jc w:val="both"/>
        <w:rPr>
          <w:rFonts w:eastAsia="Times New Roman" w:cs="Times New Roman"/>
          <w:szCs w:val="24"/>
        </w:rPr>
      </w:pPr>
      <w:r>
        <w:rPr>
          <w:rFonts w:eastAsia="Times New Roman" w:cs="Times New Roman"/>
          <w:szCs w:val="24"/>
        </w:rPr>
        <w:t xml:space="preserve">Организации культуры, Большепикинский дом культуры, Борские библиотеки г. Бор, Борский краеведческий музей г. Бор, Дом культуры-музей п. Память Парижской Коммуны, Кантауровский сельский дом культуры, Культурный центр "Теплоход", Неклюдовский дом культуры, Ситниковский дом культуры, Стеклозаводский дом культуры, Центр досуга п. Железнодорожный, Ямновский сельский дом культуры, разместили почти всю необходимую информацию на сайте в сети “Интернет”, показатели оценки высокие, информация представлена почти в полном объеме (7-12 баллов). </w:t>
      </w:r>
    </w:p>
    <w:p w:rsidR="00797A0D" w:rsidRDefault="00797A0D" w:rsidP="00797A0D">
      <w:pPr>
        <w:spacing w:after="0"/>
        <w:ind w:firstLine="425"/>
        <w:jc w:val="both"/>
        <w:rPr>
          <w:rFonts w:eastAsia="Times New Roman" w:cs="Times New Roman"/>
          <w:szCs w:val="24"/>
        </w:rPr>
      </w:pPr>
      <w:r>
        <w:rPr>
          <w:rFonts w:eastAsia="Times New Roman" w:cs="Times New Roman"/>
          <w:szCs w:val="24"/>
        </w:rPr>
        <w:t>У организации культуры Большеорловский сельский клуб размещена не вся информация на сайте в сети “Интернет”, показатель оценки ниже среднего, информация представлена не в полном объеме (2 балла).</w:t>
      </w:r>
    </w:p>
    <w:p w:rsidR="00797A0D" w:rsidRDefault="00797A0D" w:rsidP="00DD4588">
      <w:pPr>
        <w:pBdr>
          <w:top w:val="nil"/>
          <w:left w:val="nil"/>
          <w:bottom w:val="nil"/>
          <w:right w:val="nil"/>
          <w:between w:val="nil"/>
        </w:pBdr>
        <w:jc w:val="center"/>
        <w:rPr>
          <w:rFonts w:eastAsia="Times New Roman" w:cs="Times New Roman"/>
          <w:szCs w:val="24"/>
        </w:rPr>
      </w:pPr>
      <w:r>
        <w:rPr>
          <w:rFonts w:eastAsia="Times New Roman" w:cs="Times New Roman"/>
          <w:b/>
          <w:color w:val="000000"/>
          <w:szCs w:val="24"/>
        </w:rPr>
        <w:t>Недостатки, выявленные в ходе обобщения информации, размещенной на официальных сайтах и информационных стендах в помещениях организации культуры и предложения по их устранению</w:t>
      </w:r>
    </w:p>
    <w:p w:rsidR="00797A0D" w:rsidRDefault="00797A0D" w:rsidP="00797A0D">
      <w:pPr>
        <w:jc w:val="both"/>
        <w:rPr>
          <w:rFonts w:eastAsia="Times New Roman" w:cs="Times New Roman"/>
          <w:szCs w:val="24"/>
        </w:rPr>
      </w:pPr>
      <w:r>
        <w:rPr>
          <w:rFonts w:eastAsia="Times New Roman" w:cs="Times New Roman"/>
          <w:szCs w:val="24"/>
        </w:rPr>
        <w:t>У организаций  культуры содержится не вся необходимая информация в сети "Интернет", которую полагается размещать в соответствии с требованиями, утвержденными Приказом Министерства культуры РФ от 20 февраля 2015 г. № 277 и Приказом Министерства культуры РФ от 27 апреля 2018 г. N 599:</w:t>
      </w:r>
    </w:p>
    <w:tbl>
      <w:tblPr>
        <w:tblW w:w="15536" w:type="dxa"/>
        <w:tblInd w:w="15" w:type="dxa"/>
        <w:tblLayout w:type="fixed"/>
        <w:tblLook w:val="0400"/>
      </w:tblPr>
      <w:tblGrid>
        <w:gridCol w:w="15536"/>
      </w:tblGrid>
      <w:tr w:rsidR="00797A0D" w:rsidTr="00797A0D">
        <w:tc>
          <w:tcPr>
            <w:tcW w:w="155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97A0D" w:rsidRDefault="00797A0D" w:rsidP="002011ED">
            <w:pPr>
              <w:jc w:val="center"/>
              <w:rPr>
                <w:rFonts w:eastAsia="Times New Roman" w:cs="Times New Roman"/>
                <w:szCs w:val="24"/>
              </w:rPr>
            </w:pPr>
            <w:r>
              <w:rPr>
                <w:rFonts w:eastAsia="Times New Roman" w:cs="Times New Roman"/>
                <w:b/>
                <w:szCs w:val="24"/>
              </w:rPr>
              <w:t>Выявленные недостатки </w:t>
            </w:r>
          </w:p>
        </w:tc>
      </w:tr>
      <w:tr w:rsidR="00797A0D" w:rsidTr="00797A0D">
        <w:trPr>
          <w:trHeight w:val="1365"/>
        </w:trPr>
        <w:tc>
          <w:tcPr>
            <w:tcW w:w="155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97A0D" w:rsidRDefault="00797A0D" w:rsidP="00797A0D">
            <w:pPr>
              <w:spacing w:after="0" w:line="240" w:lineRule="auto"/>
              <w:jc w:val="both"/>
              <w:rPr>
                <w:rFonts w:eastAsia="Times New Roman" w:cs="Times New Roman"/>
                <w:b/>
                <w:szCs w:val="24"/>
              </w:rPr>
            </w:pPr>
            <w:r>
              <w:rPr>
                <w:rFonts w:eastAsia="Times New Roman" w:cs="Times New Roman"/>
                <w:b/>
                <w:szCs w:val="24"/>
              </w:rPr>
              <w:t>Большеорловский сельский клуб</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Наличие и функционирование формы для подачи электронного обращения, жалобы, предложения, получения консультации по оказываемым услугам</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Наличие и функционирование раздела «Часто задаваемые вопросы»</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Обеспечение технической возможности выражения получателем услуг мнения о качестве оказания услуг (наличие анкеты для опроса граждан или гиперссылки на нее)</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Дата создания организации культуры, сведения об учредителе/учредителях, контактные телефоны, адрес сайта, адреса электронной почты учредителя/учредителей</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Учредительные документы (копия устава организации культуры, свидетельство о государственной регистрации, решения учредителя о создании организации культуры и назначении ее руководителя, положения о филиалах и представительствах (при наличии))</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Структура и органы управления организации культуры; фамилии, имена, отчества и должности руководителей организации культуры, ее струк</w:t>
            </w:r>
            <w:r w:rsidR="00274F9E">
              <w:rPr>
                <w:rFonts w:eastAsia="Times New Roman" w:cs="Times New Roman"/>
                <w:szCs w:val="24"/>
              </w:rPr>
              <w:t>турных подразделений и филиалов</w:t>
            </w:r>
            <w:r>
              <w:rPr>
                <w:rFonts w:eastAsia="Times New Roman" w:cs="Times New Roman"/>
                <w:szCs w:val="24"/>
              </w:rPr>
              <w:t>, контактные телефоны, адреса с</w:t>
            </w:r>
            <w:r w:rsidR="00274F9E">
              <w:rPr>
                <w:rFonts w:eastAsia="Times New Roman" w:cs="Times New Roman"/>
                <w:szCs w:val="24"/>
              </w:rPr>
              <w:t>айтов структурных подразделений</w:t>
            </w:r>
            <w:r>
              <w:rPr>
                <w:rFonts w:eastAsia="Times New Roman" w:cs="Times New Roman"/>
                <w:szCs w:val="24"/>
              </w:rPr>
              <w:t>, адреса электронной почты</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lastRenderedPageBreak/>
              <w:t>Режим, график работы организации культуры</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Виды предоставляемых услуг организацией культуры</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Перечень оказываемых платных услуг ; цены (тарифы) на услуги (при наличии платных услуг), копии документов о порядке предоставления услуг за плату, нормативных правовых актов, устанавливающих цены (тарифы) на услуги (при наличии платных услуг)*</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Материально-техническое обеспечение предоставления услуг</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Копия плана финансово-хозяйственной деятельности организации культуры, утвержденного в установленном законодательством Российской Федерации порядке, или бюджетной сметы (информация об объеме предоставляемых услуг)</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Информация о планируемых мероприятиях (анонсы, афиши, акции), новости, события</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Копии лицензий на осуществление деятельность, подлежащей лицензированию в соответствии с законодательством Российской Федерации (при осуществлении соответствующих видов деятельности)</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Результаты независимой оценки качества условий оказания услуг, планы по улучшению качества работы организации культуры (по устранению недостатков, выявленных по итогам независимой оценки качества)</w:t>
            </w:r>
          </w:p>
        </w:tc>
      </w:tr>
      <w:tr w:rsidR="00797A0D" w:rsidTr="00797A0D">
        <w:trPr>
          <w:trHeight w:val="1365"/>
        </w:trPr>
        <w:tc>
          <w:tcPr>
            <w:tcW w:w="155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97A0D" w:rsidRDefault="00797A0D" w:rsidP="00797A0D">
            <w:pPr>
              <w:spacing w:after="0" w:line="240" w:lineRule="auto"/>
              <w:jc w:val="both"/>
              <w:rPr>
                <w:rFonts w:eastAsia="Times New Roman" w:cs="Times New Roman"/>
                <w:b/>
                <w:szCs w:val="24"/>
              </w:rPr>
            </w:pPr>
            <w:r>
              <w:rPr>
                <w:rFonts w:eastAsia="Times New Roman" w:cs="Times New Roman"/>
                <w:b/>
                <w:szCs w:val="24"/>
              </w:rPr>
              <w:lastRenderedPageBreak/>
              <w:t>Большепикинский дом культуры</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Наличие и функционирование формы для подачи электронного обращения, жалобы, предложения, получения консультации по оказываемым услугам</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Наличие и функционирование раздела «Часто задаваемые вопросы»</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Обеспечение технической возможности выражения получателем услуг мнения о качестве оказания услуг (наличие анкеты для опроса граждан или гиперссылки на нее)</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Результаты независимой оценки качества условий оказания услуг, планы по улучшению качества работы организации культуры (по устранению недостатков, выявленных по итогам независимой оценки качества)</w:t>
            </w:r>
          </w:p>
        </w:tc>
      </w:tr>
      <w:tr w:rsidR="00797A0D" w:rsidTr="00797A0D">
        <w:trPr>
          <w:trHeight w:val="1365"/>
        </w:trPr>
        <w:tc>
          <w:tcPr>
            <w:tcW w:w="155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97A0D" w:rsidRDefault="00797A0D" w:rsidP="00797A0D">
            <w:pPr>
              <w:spacing w:after="0" w:line="240" w:lineRule="auto"/>
              <w:jc w:val="both"/>
              <w:rPr>
                <w:rFonts w:eastAsia="Times New Roman" w:cs="Times New Roman"/>
                <w:b/>
                <w:szCs w:val="24"/>
              </w:rPr>
            </w:pPr>
            <w:r>
              <w:rPr>
                <w:rFonts w:eastAsia="Times New Roman" w:cs="Times New Roman"/>
                <w:b/>
                <w:szCs w:val="24"/>
              </w:rPr>
              <w:t>Борские библиотеки г. Бор</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Наличие и функционирование раздела «Часто задаваемые вопросы»</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Обеспечение технической возможности выражения получателем услуг мнения о качестве оказания услуг (наличие анкеты для опроса граждан или гиперссылки на нее)</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Результаты независимой оценки качества условий оказания услуг, планы по улучшению качества работы организации культуры (по устранению недостатков, выявленных по итогам независимой оценки качества)</w:t>
            </w:r>
          </w:p>
        </w:tc>
      </w:tr>
      <w:tr w:rsidR="00797A0D" w:rsidTr="00797A0D">
        <w:trPr>
          <w:trHeight w:val="1365"/>
        </w:trPr>
        <w:tc>
          <w:tcPr>
            <w:tcW w:w="155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97A0D" w:rsidRDefault="00797A0D" w:rsidP="00797A0D">
            <w:pPr>
              <w:spacing w:after="0" w:line="240" w:lineRule="auto"/>
              <w:jc w:val="both"/>
              <w:rPr>
                <w:rFonts w:eastAsia="Times New Roman" w:cs="Times New Roman"/>
                <w:b/>
                <w:szCs w:val="24"/>
              </w:rPr>
            </w:pPr>
            <w:r>
              <w:rPr>
                <w:rFonts w:eastAsia="Times New Roman" w:cs="Times New Roman"/>
                <w:b/>
                <w:szCs w:val="24"/>
              </w:rPr>
              <w:lastRenderedPageBreak/>
              <w:t>Борский краеведческий музей г. Бор</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Наличие и функционирование раздела «Часто задаваемые вопросы»</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Обеспечение технической возможности выражения получателем услуг мнения о качестве оказания услуг (наличие анкеты для опроса граждан или гиперссылки на нее)</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Материально-техническое обеспечение предоставления услуг</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Копия плана финансово-хозяйственной деятельности организации культуры, утвержденного в установленном законодательством Российской Федерации порядке, или бюджетной сметы (информация об объеме предоставляемых услуг)</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Информация о планируемых мероприятиях (анонсы, афиши, акции), новости, события</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Результаты независимой оценки качества условий оказания услуг, планы по улучшению качества работы организации культуры (по устранению недостатков, выявленных по итогам независимой оценки качества)</w:t>
            </w:r>
          </w:p>
        </w:tc>
      </w:tr>
      <w:tr w:rsidR="00797A0D" w:rsidTr="00797A0D">
        <w:trPr>
          <w:trHeight w:val="765"/>
        </w:trPr>
        <w:tc>
          <w:tcPr>
            <w:tcW w:w="155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97A0D" w:rsidRDefault="00797A0D" w:rsidP="00797A0D">
            <w:pPr>
              <w:spacing w:after="0" w:line="240" w:lineRule="auto"/>
              <w:jc w:val="both"/>
              <w:rPr>
                <w:rFonts w:eastAsia="Times New Roman" w:cs="Times New Roman"/>
                <w:b/>
                <w:szCs w:val="24"/>
              </w:rPr>
            </w:pPr>
            <w:r>
              <w:rPr>
                <w:rFonts w:eastAsia="Times New Roman" w:cs="Times New Roman"/>
                <w:b/>
                <w:szCs w:val="24"/>
              </w:rPr>
              <w:t>Дом культуры-музей п. Память Парижской Коммуны</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Наличие и функционирование раздела «Часто задаваемые вопросы»</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Обеспечение технической возможности выражения получателем услуг мнения о качестве оказания услуг (наличие анкеты для опроса граждан или гиперссылки на нее)</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Результаты независимой оценки качества условий оказания услуг, планы по улучшению качества работы организации культуры (по устранению недостатков, выявленных по итогам независимой оценки качества)</w:t>
            </w:r>
          </w:p>
        </w:tc>
      </w:tr>
      <w:tr w:rsidR="00797A0D" w:rsidTr="00797A0D">
        <w:trPr>
          <w:trHeight w:val="765"/>
        </w:trPr>
        <w:tc>
          <w:tcPr>
            <w:tcW w:w="155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97A0D" w:rsidRDefault="00797A0D" w:rsidP="00797A0D">
            <w:pPr>
              <w:spacing w:after="0" w:line="240" w:lineRule="auto"/>
              <w:jc w:val="both"/>
              <w:rPr>
                <w:rFonts w:eastAsia="Times New Roman" w:cs="Times New Roman"/>
                <w:b/>
                <w:szCs w:val="24"/>
              </w:rPr>
            </w:pPr>
            <w:r>
              <w:rPr>
                <w:rFonts w:eastAsia="Times New Roman" w:cs="Times New Roman"/>
                <w:b/>
                <w:szCs w:val="24"/>
              </w:rPr>
              <w:t>Кантауровский сельский дом культуры</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Наличие и функционирование раздела «Часто задаваемые вопросы»</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Результаты независимой оценки качества условий оказания услуг, планы по улучшению качества работы организации культуры (по устранению недостатков, выявленных по итогам независимой оценки качества)</w:t>
            </w:r>
          </w:p>
        </w:tc>
      </w:tr>
      <w:tr w:rsidR="00797A0D" w:rsidTr="00797A0D">
        <w:trPr>
          <w:trHeight w:val="765"/>
        </w:trPr>
        <w:tc>
          <w:tcPr>
            <w:tcW w:w="155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97A0D" w:rsidRDefault="00797A0D" w:rsidP="00797A0D">
            <w:pPr>
              <w:spacing w:after="0" w:line="240" w:lineRule="auto"/>
              <w:jc w:val="both"/>
              <w:rPr>
                <w:rFonts w:eastAsia="Times New Roman" w:cs="Times New Roman"/>
                <w:b/>
                <w:szCs w:val="24"/>
              </w:rPr>
            </w:pPr>
            <w:r>
              <w:rPr>
                <w:rFonts w:eastAsia="Times New Roman" w:cs="Times New Roman"/>
                <w:b/>
                <w:szCs w:val="24"/>
              </w:rPr>
              <w:t>Краснослободский сельский дом культуры</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Наличие и функционирование раздела «Часто задаваемые вопросы»</w:t>
            </w:r>
          </w:p>
        </w:tc>
      </w:tr>
      <w:tr w:rsidR="00797A0D" w:rsidTr="00274F9E">
        <w:trPr>
          <w:trHeight w:val="363"/>
        </w:trPr>
        <w:tc>
          <w:tcPr>
            <w:tcW w:w="155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97A0D" w:rsidRDefault="00797A0D" w:rsidP="00797A0D">
            <w:pPr>
              <w:spacing w:after="0" w:line="240" w:lineRule="auto"/>
              <w:jc w:val="both"/>
              <w:rPr>
                <w:rFonts w:eastAsia="Times New Roman" w:cs="Times New Roman"/>
                <w:b/>
                <w:szCs w:val="24"/>
              </w:rPr>
            </w:pPr>
            <w:r>
              <w:rPr>
                <w:rFonts w:eastAsia="Times New Roman" w:cs="Times New Roman"/>
                <w:b/>
                <w:szCs w:val="24"/>
              </w:rPr>
              <w:t>Культурный центр "Теплоход"</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Наличие и функционирование формы для подачи электронного обращения, жалобы, предложения, получения консультации по оказываемым услугам</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Наличие и функционирование раздела «Часто задаваемые вопросы»</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Обеспечение технической возможности выражения получателем услуг мнения о качестве оказания услуг (наличие анкеты для опроса граждан или гиперссылки на нее)</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 xml:space="preserve">Результаты независимой оценки качества условий оказания услуг, планы по улучшению качества работы организации культуры (по устранению </w:t>
            </w:r>
            <w:r>
              <w:rPr>
                <w:rFonts w:eastAsia="Times New Roman" w:cs="Times New Roman"/>
                <w:szCs w:val="24"/>
              </w:rPr>
              <w:lastRenderedPageBreak/>
              <w:t>недостатков, выявленных по итогам независимой оценки качества)</w:t>
            </w:r>
          </w:p>
        </w:tc>
      </w:tr>
      <w:tr w:rsidR="00797A0D" w:rsidTr="00797A0D">
        <w:trPr>
          <w:trHeight w:val="765"/>
        </w:trPr>
        <w:tc>
          <w:tcPr>
            <w:tcW w:w="155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97A0D" w:rsidRDefault="00797A0D" w:rsidP="00797A0D">
            <w:pPr>
              <w:spacing w:after="0" w:line="240" w:lineRule="auto"/>
              <w:jc w:val="both"/>
              <w:rPr>
                <w:rFonts w:eastAsia="Times New Roman" w:cs="Times New Roman"/>
                <w:b/>
                <w:szCs w:val="24"/>
              </w:rPr>
            </w:pPr>
            <w:r>
              <w:rPr>
                <w:rFonts w:eastAsia="Times New Roman" w:cs="Times New Roman"/>
                <w:b/>
                <w:szCs w:val="24"/>
              </w:rPr>
              <w:lastRenderedPageBreak/>
              <w:t>Линдовский сельский дом культуры и спорта</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Наличие и функционирование формы для подачи электронного обращения, жалобы, предложения, получения консультации по оказываемым услугам</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Наличие и функционирование раздела «Часто задаваемые вопросы»</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Обеспечение технической возможности выражения получателем услуг мнения о качестве оказания услуг (наличие анкеты для опроса граждан или гиперссылки на нее)</w:t>
            </w:r>
          </w:p>
        </w:tc>
      </w:tr>
      <w:tr w:rsidR="00797A0D" w:rsidTr="00797A0D">
        <w:trPr>
          <w:trHeight w:val="765"/>
        </w:trPr>
        <w:tc>
          <w:tcPr>
            <w:tcW w:w="155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97A0D" w:rsidRDefault="00797A0D" w:rsidP="00797A0D">
            <w:pPr>
              <w:spacing w:after="0" w:line="240" w:lineRule="auto"/>
              <w:jc w:val="both"/>
              <w:rPr>
                <w:rFonts w:eastAsia="Times New Roman" w:cs="Times New Roman"/>
                <w:b/>
                <w:szCs w:val="24"/>
              </w:rPr>
            </w:pPr>
            <w:r>
              <w:rPr>
                <w:rFonts w:eastAsia="Times New Roman" w:cs="Times New Roman"/>
                <w:b/>
                <w:szCs w:val="24"/>
              </w:rPr>
              <w:t>Неклюдовский дом культуры</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Наличие и функционирование формы для подачи электронного обращения, жалобы, предложения, получения консультации по оказываемым услугам</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Наличие и функционирование раздела «Часто задаваемые вопросы»</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Обеспечение технической возможности выражения получателем услуг мнения о качестве оказания услуг (наличие анкеты для опроса граждан или гиперссылки на нее)</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Учредительные документы (копия устава организации культуры, свидетельство о государственной регистрации, решения учредителя о создании организации культуры и назначении ее руководителя, положения о филиалах и представительствах (при наличии))</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Структура и органы управления организации культуры; фамилии, имена, отчества и должности руководителей организации культуры, ее структурных подразделений и филиалов , контактные телефоны, адреса сайтов структурных подразделений , адреса электронной почты</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Перечень оказываемых платных услуг ; цены (тарифы) на услуги (при наличии платных услуг), копии документов о порядке предоставления услуг за плату, нормативных правовых актов, устанавливающих цены (тарифы) на услуги (при наличии платных услуг)*</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Материально-техническое обеспечение предоставления услуг</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Копия плана финансово-хозяйственной деятельности организации культуры, утвержденного в установленном законодательством Российской Федерации порядке, или бюджетной сметы (информация об объеме предоставляемых услуг)</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Результаты независимой оценки качества условий оказания услуг, планы по улучшению качества работы организации культуры (по устранению недостатков, выявленных по итогам независимой оценки качества)</w:t>
            </w:r>
          </w:p>
        </w:tc>
      </w:tr>
      <w:tr w:rsidR="00797A0D" w:rsidTr="00797A0D">
        <w:trPr>
          <w:trHeight w:val="765"/>
        </w:trPr>
        <w:tc>
          <w:tcPr>
            <w:tcW w:w="155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97A0D" w:rsidRDefault="00797A0D" w:rsidP="00797A0D">
            <w:pPr>
              <w:spacing w:after="0" w:line="240" w:lineRule="auto"/>
              <w:jc w:val="both"/>
              <w:rPr>
                <w:rFonts w:eastAsia="Times New Roman" w:cs="Times New Roman"/>
                <w:b/>
                <w:szCs w:val="24"/>
              </w:rPr>
            </w:pPr>
            <w:r>
              <w:rPr>
                <w:rFonts w:eastAsia="Times New Roman" w:cs="Times New Roman"/>
                <w:b/>
                <w:szCs w:val="24"/>
              </w:rPr>
              <w:t>Октябрьский дом культуры-музей</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Наличие и функционирование раздела «Часто задаваемые вопросы»</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Обеспечение технической возможности выражения получателем услуг мнения о качестве оказания услуг (наличие анкеты для опроса граждан или гиперссылки на нее)</w:t>
            </w:r>
          </w:p>
        </w:tc>
      </w:tr>
      <w:tr w:rsidR="00797A0D" w:rsidTr="00797A0D">
        <w:trPr>
          <w:trHeight w:val="765"/>
        </w:trPr>
        <w:tc>
          <w:tcPr>
            <w:tcW w:w="155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97A0D" w:rsidRDefault="00797A0D" w:rsidP="00797A0D">
            <w:pPr>
              <w:spacing w:after="0" w:line="240" w:lineRule="auto"/>
              <w:jc w:val="both"/>
              <w:rPr>
                <w:rFonts w:eastAsia="Times New Roman" w:cs="Times New Roman"/>
                <w:b/>
                <w:szCs w:val="24"/>
              </w:rPr>
            </w:pPr>
            <w:r>
              <w:rPr>
                <w:rFonts w:eastAsia="Times New Roman" w:cs="Times New Roman"/>
                <w:b/>
                <w:szCs w:val="24"/>
              </w:rPr>
              <w:lastRenderedPageBreak/>
              <w:t>Редькинский сельский дом культуры</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Наличие и функционирование раздела «Часто задаваемые вопросы»</w:t>
            </w:r>
          </w:p>
        </w:tc>
      </w:tr>
      <w:tr w:rsidR="00797A0D" w:rsidTr="00797A0D">
        <w:trPr>
          <w:trHeight w:val="765"/>
        </w:trPr>
        <w:tc>
          <w:tcPr>
            <w:tcW w:w="155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97A0D" w:rsidRDefault="00797A0D" w:rsidP="00797A0D">
            <w:pPr>
              <w:spacing w:after="0" w:line="240" w:lineRule="auto"/>
              <w:jc w:val="both"/>
              <w:rPr>
                <w:rFonts w:eastAsia="Times New Roman" w:cs="Times New Roman"/>
                <w:b/>
                <w:szCs w:val="24"/>
              </w:rPr>
            </w:pPr>
            <w:r>
              <w:rPr>
                <w:rFonts w:eastAsia="Times New Roman" w:cs="Times New Roman"/>
                <w:b/>
                <w:szCs w:val="24"/>
              </w:rPr>
              <w:t>Ситниковский дом культуры</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Наличие и функционирование раздела «Часто задаваемые вопросы»</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Материально-техническое обеспечение предоставления услуг</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Копия плана финансово-хозяйственной деятельности организации культуры, утвержденного в установленном законодательством Российской Федерации порядке, или бюджетной сметы (информация об объеме предоставляемых услуг)</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Результаты независимой оценки качества условий оказания услуг, планы по улучшению качества работы организации культуры (по устранению недостатков, выявленных по итогам независимой оценки качества)</w:t>
            </w:r>
          </w:p>
        </w:tc>
      </w:tr>
      <w:tr w:rsidR="00797A0D" w:rsidTr="00797A0D">
        <w:trPr>
          <w:trHeight w:val="765"/>
        </w:trPr>
        <w:tc>
          <w:tcPr>
            <w:tcW w:w="155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97A0D" w:rsidRDefault="00797A0D" w:rsidP="00797A0D">
            <w:pPr>
              <w:spacing w:after="0" w:line="240" w:lineRule="auto"/>
              <w:jc w:val="both"/>
              <w:rPr>
                <w:rFonts w:eastAsia="Times New Roman" w:cs="Times New Roman"/>
                <w:b/>
                <w:szCs w:val="24"/>
              </w:rPr>
            </w:pPr>
            <w:r>
              <w:rPr>
                <w:rFonts w:eastAsia="Times New Roman" w:cs="Times New Roman"/>
                <w:b/>
                <w:szCs w:val="24"/>
              </w:rPr>
              <w:t>Стеклозаводский дом культуры</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Наличие и функционирование формы для подачи электронного обращения, жалобы, предложения, получения консультации по оказываемым услугам</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Наличие и функционирование раздела «Часто задаваемые вопросы»</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Перечень оказываемых платных услуг ; цены (тарифы) на услуги (при наличии платных услуг), копии документов о порядке предоставления услуг за плату, нормативных правовых актов, устанавливающих цены (тарифы) на услуги (при наличии платных услуг)*</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Результаты независимой оценки качества условий оказания услуг, планы по улучшению качества работы организации культуры (по устранению недостатков, выявленных по итогам независимой оценки качества)</w:t>
            </w:r>
          </w:p>
        </w:tc>
      </w:tr>
      <w:tr w:rsidR="00797A0D" w:rsidTr="00797A0D">
        <w:trPr>
          <w:trHeight w:val="765"/>
        </w:trPr>
        <w:tc>
          <w:tcPr>
            <w:tcW w:w="155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97A0D" w:rsidRDefault="00797A0D" w:rsidP="00797A0D">
            <w:pPr>
              <w:spacing w:after="0" w:line="240" w:lineRule="auto"/>
              <w:jc w:val="both"/>
              <w:rPr>
                <w:rFonts w:eastAsia="Times New Roman" w:cs="Times New Roman"/>
                <w:b/>
                <w:szCs w:val="24"/>
              </w:rPr>
            </w:pPr>
            <w:r>
              <w:rPr>
                <w:rFonts w:eastAsia="Times New Roman" w:cs="Times New Roman"/>
                <w:b/>
                <w:szCs w:val="24"/>
              </w:rPr>
              <w:t>Центр досуга п. Железнодорожный</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Наличие и функционирование раздела «Часто задаваемые вопросы»</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Обеспечение технической возможности выражения получателем услуг мнения о качестве оказания услуг (наличие анкеты для опроса граждан или гиперссылки на нее)</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Перечень оказываемых платных услуг ; цены (тарифы) на услуги (при наличии платных услуг), копии документов о порядке предоставления услуг за плату, нормативных правовых актов, устанавливающих цены (тарифы) на услуги (при наличии платных услуг)*</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Результаты независимой оценки качества условий оказания услуг, планы по улучшению качества работы организации культуры (по устранению недостатков, выявленных по итогам независимой оценки качества)</w:t>
            </w:r>
          </w:p>
        </w:tc>
      </w:tr>
      <w:tr w:rsidR="00797A0D" w:rsidTr="00797A0D">
        <w:trPr>
          <w:trHeight w:val="765"/>
        </w:trPr>
        <w:tc>
          <w:tcPr>
            <w:tcW w:w="155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97A0D" w:rsidRDefault="00797A0D" w:rsidP="00797A0D">
            <w:pPr>
              <w:spacing w:after="0" w:line="240" w:lineRule="auto"/>
              <w:jc w:val="both"/>
              <w:rPr>
                <w:rFonts w:eastAsia="Times New Roman" w:cs="Times New Roman"/>
                <w:b/>
                <w:szCs w:val="24"/>
              </w:rPr>
            </w:pPr>
            <w:r>
              <w:rPr>
                <w:rFonts w:eastAsia="Times New Roman" w:cs="Times New Roman"/>
                <w:b/>
                <w:szCs w:val="24"/>
              </w:rPr>
              <w:t>Центр культуры "Октябрь"</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Наличие и функционирование раздела «Часто задаваемые вопросы»</w:t>
            </w:r>
          </w:p>
        </w:tc>
      </w:tr>
      <w:tr w:rsidR="00797A0D" w:rsidTr="00797A0D">
        <w:trPr>
          <w:trHeight w:val="765"/>
        </w:trPr>
        <w:tc>
          <w:tcPr>
            <w:tcW w:w="155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97A0D" w:rsidRDefault="00797A0D" w:rsidP="00797A0D">
            <w:pPr>
              <w:spacing w:after="0" w:line="240" w:lineRule="auto"/>
              <w:jc w:val="both"/>
              <w:rPr>
                <w:rFonts w:eastAsia="Times New Roman" w:cs="Times New Roman"/>
                <w:b/>
                <w:szCs w:val="24"/>
              </w:rPr>
            </w:pPr>
            <w:r>
              <w:rPr>
                <w:rFonts w:eastAsia="Times New Roman" w:cs="Times New Roman"/>
                <w:b/>
                <w:szCs w:val="24"/>
              </w:rPr>
              <w:lastRenderedPageBreak/>
              <w:t>Ямновский сельский дом культуры</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Наличие и функционирование формы для подачи электронного обращения, жалобы, предложения, получения консультации по оказываемым услугам</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Наличие и функционирование раздела «Часто задаваемые вопросы»</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Обеспечение технической возможности выражения получателем услуг мнения о качестве оказания услуг (наличие анкеты для опроса граждан или гиперссылки на нее)</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Перечень оказываемых платных услуг ; цены (тарифы) на услуги (при наличии платных услуг), копии документов о порядке предоставления услуг за плату, нормативных правовых актов, устанавливающих цены (тарифы) на услуги (при наличии платных услуг)*</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Информация о планируемых мероприятиях (анонсы, афиши, акции), новости, события</w:t>
            </w:r>
          </w:p>
          <w:p w:rsidR="00797A0D" w:rsidRDefault="00797A0D" w:rsidP="00797A0D">
            <w:pPr>
              <w:spacing w:after="0" w:line="240" w:lineRule="auto"/>
              <w:jc w:val="both"/>
              <w:rPr>
                <w:rFonts w:eastAsia="Times New Roman" w:cs="Times New Roman"/>
                <w:szCs w:val="24"/>
              </w:rPr>
            </w:pPr>
            <w:r>
              <w:rPr>
                <w:rFonts w:eastAsia="Times New Roman" w:cs="Times New Roman"/>
                <w:szCs w:val="24"/>
              </w:rPr>
              <w:t>Результаты независимой оценки качества условий оказания услуг, планы по улучшению качества работы организации культуры (по устранению недостатков, выявленных по итогам независимой оценки качества)</w:t>
            </w:r>
          </w:p>
        </w:tc>
      </w:tr>
    </w:tbl>
    <w:p w:rsidR="00584288" w:rsidRDefault="00584288" w:rsidP="00797A0D">
      <w:pPr>
        <w:spacing w:after="0" w:line="240" w:lineRule="auto"/>
      </w:pPr>
    </w:p>
    <w:p w:rsidR="00DD4588" w:rsidRPr="00DD4588" w:rsidRDefault="00DD4588" w:rsidP="00DD4588">
      <w:pPr>
        <w:pBdr>
          <w:top w:val="nil"/>
          <w:left w:val="nil"/>
          <w:bottom w:val="nil"/>
          <w:right w:val="nil"/>
          <w:between w:val="nil"/>
        </w:pBdr>
        <w:spacing w:before="120" w:after="0"/>
        <w:jc w:val="center"/>
        <w:rPr>
          <w:rFonts w:eastAsia="Times New Roman" w:cs="Times New Roman"/>
          <w:b/>
          <w:color w:val="000000" w:themeColor="text1"/>
          <w:szCs w:val="24"/>
        </w:rPr>
      </w:pPr>
      <w:r w:rsidRPr="00DD4588">
        <w:rPr>
          <w:rFonts w:eastAsia="Times New Roman" w:cs="Times New Roman"/>
          <w:b/>
          <w:color w:val="000000" w:themeColor="text1"/>
          <w:szCs w:val="24"/>
        </w:rPr>
        <w:t>2. Результаты обобщения информации, размещенной на  информационных стендах в помещениях организации культуры</w:t>
      </w:r>
    </w:p>
    <w:p w:rsidR="00DD4588" w:rsidRDefault="00DD4588" w:rsidP="00DD4588">
      <w:pPr>
        <w:spacing w:before="120" w:after="0"/>
        <w:ind w:firstLine="425"/>
        <w:jc w:val="both"/>
        <w:rPr>
          <w:rFonts w:eastAsia="Times New Roman" w:cs="Times New Roman"/>
          <w:szCs w:val="24"/>
        </w:rPr>
      </w:pPr>
      <w:r>
        <w:rPr>
          <w:rFonts w:eastAsia="Times New Roman" w:cs="Times New Roman"/>
          <w:szCs w:val="24"/>
        </w:rPr>
        <w:t>Для сбора информации, размещенной на информационных стендах в помещениях организации культуры, использовалась форма оценки, специально созданная Оператором. Оценка проводилась Оператором методом наблюдения в процессе посещения организации. В оценке информационных стендов изучался критерий “Открытость и доступность информации об организации культуры” (пункт 1.1 из перечня показателей Приказа Министерства культуры РФ от 27 апреля 2018 г. № 599). Данная форма одновременно использовалась также для оценки критериев “Комфортности условий предоставления услуг” и “Доступность услуг для инвалидов” (пункт 1.1, 2.1, 3.1 и 3.2 из перечня показателей Приказа Министерства культуры РФ от 27 апреля 2018 г. № 599).</w:t>
      </w:r>
    </w:p>
    <w:p w:rsidR="00DD4588" w:rsidRDefault="00DD4588" w:rsidP="00DD4588">
      <w:pPr>
        <w:spacing w:before="120" w:after="0"/>
        <w:ind w:firstLine="425"/>
        <w:jc w:val="both"/>
        <w:rPr>
          <w:rFonts w:eastAsia="Times New Roman" w:cs="Times New Roman"/>
          <w:szCs w:val="24"/>
        </w:rPr>
      </w:pPr>
      <w:r>
        <w:rPr>
          <w:rFonts w:eastAsia="Times New Roman" w:cs="Times New Roman"/>
          <w:szCs w:val="24"/>
        </w:rPr>
        <w:t>На момент проведения оценки федеральным и региональным законодательством не было установлено никаких требований в отношении информации о деятельности организации, размещенной на информационных стендах в помещении организации. Ввиду отсутствия показателей оценки, которыми можно было бы измерить объем наполнения информацией стенда, мы решили принять любой имеющийся объем за 100%. После посещения организаций было выявлено, что стенд с информацией о деятельности присутствует у каждой организации и на нем есть информация. Таким образом все организации получают максимальную оценку в 100 баллов из 100 возможных.</w:t>
      </w:r>
    </w:p>
    <w:p w:rsidR="00DD4588" w:rsidRDefault="00DD4588" w:rsidP="00797A0D">
      <w:pPr>
        <w:spacing w:after="0" w:line="240" w:lineRule="auto"/>
      </w:pPr>
    </w:p>
    <w:p w:rsidR="00CB2BB3" w:rsidRDefault="00CB2BB3" w:rsidP="00797A0D">
      <w:pPr>
        <w:spacing w:after="0" w:line="240" w:lineRule="auto"/>
      </w:pPr>
    </w:p>
    <w:p w:rsidR="00CB2BB3" w:rsidRDefault="00CB2BB3" w:rsidP="00797A0D">
      <w:pPr>
        <w:spacing w:after="0" w:line="240" w:lineRule="auto"/>
      </w:pPr>
    </w:p>
    <w:p w:rsidR="00CB2BB3" w:rsidRDefault="00CB2BB3" w:rsidP="00797A0D">
      <w:pPr>
        <w:spacing w:after="0" w:line="240" w:lineRule="auto"/>
      </w:pPr>
    </w:p>
    <w:p w:rsidR="00CB2BB3" w:rsidRDefault="00CB2BB3" w:rsidP="00797A0D">
      <w:pPr>
        <w:spacing w:after="0" w:line="240" w:lineRule="auto"/>
      </w:pPr>
    </w:p>
    <w:p w:rsidR="00CB2BB3" w:rsidRDefault="00CB2BB3" w:rsidP="00797A0D">
      <w:pPr>
        <w:spacing w:after="0" w:line="240" w:lineRule="auto"/>
      </w:pPr>
    </w:p>
    <w:p w:rsidR="00CB2BB3" w:rsidRDefault="00CB2BB3" w:rsidP="00CB2BB3">
      <w:pPr>
        <w:pBdr>
          <w:top w:val="nil"/>
          <w:left w:val="nil"/>
          <w:bottom w:val="nil"/>
          <w:right w:val="nil"/>
          <w:between w:val="nil"/>
        </w:pBdr>
        <w:spacing w:after="0"/>
        <w:jc w:val="center"/>
        <w:rPr>
          <w:rFonts w:eastAsia="Times New Roman" w:cs="Times New Roman"/>
          <w:color w:val="000000"/>
          <w:szCs w:val="24"/>
        </w:rPr>
      </w:pPr>
      <w:r>
        <w:rPr>
          <w:rFonts w:eastAsia="Times New Roman" w:cs="Times New Roman"/>
          <w:b/>
          <w:color w:val="000000"/>
          <w:szCs w:val="24"/>
        </w:rPr>
        <w:t xml:space="preserve">3. Результаты удовлетворенности граждан качеством условий оказания услуг </w:t>
      </w:r>
    </w:p>
    <w:p w:rsidR="00CB2BB3" w:rsidRDefault="00CB2BB3" w:rsidP="00CB2BB3">
      <w:pPr>
        <w:pBdr>
          <w:top w:val="nil"/>
          <w:left w:val="nil"/>
          <w:bottom w:val="nil"/>
          <w:right w:val="nil"/>
          <w:between w:val="nil"/>
        </w:pBdr>
        <w:spacing w:after="0"/>
        <w:jc w:val="both"/>
        <w:rPr>
          <w:rFonts w:eastAsia="Times New Roman" w:cs="Times New Roman"/>
          <w:szCs w:val="24"/>
        </w:rPr>
      </w:pPr>
    </w:p>
    <w:p w:rsidR="00CB2BB3" w:rsidRDefault="00CB2BB3" w:rsidP="00CB2BB3">
      <w:pPr>
        <w:pBdr>
          <w:top w:val="nil"/>
          <w:left w:val="nil"/>
          <w:bottom w:val="nil"/>
          <w:right w:val="nil"/>
          <w:between w:val="nil"/>
        </w:pBdr>
        <w:spacing w:after="0"/>
        <w:ind w:firstLine="566"/>
        <w:jc w:val="both"/>
        <w:rPr>
          <w:rFonts w:eastAsia="Times New Roman" w:cs="Times New Roman"/>
          <w:color w:val="000000"/>
          <w:szCs w:val="24"/>
        </w:rPr>
      </w:pPr>
      <w:r>
        <w:rPr>
          <w:rFonts w:eastAsia="Times New Roman" w:cs="Times New Roman"/>
          <w:color w:val="000000"/>
          <w:szCs w:val="24"/>
        </w:rPr>
        <w:t xml:space="preserve">Для оценки удовлетворенности граждан качеством условий оказания услуг использовался метод опроса. Для проведения опроса была использована “Методика выявления и обобщения мнения граждан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 (далее - Методика), утвержденная Приказом Минтруда России от 30.10.2018 N 675н. </w:t>
      </w:r>
    </w:p>
    <w:p w:rsidR="00CB2BB3" w:rsidRDefault="00CB2BB3" w:rsidP="00CB2BB3">
      <w:pPr>
        <w:spacing w:before="240" w:after="120"/>
        <w:ind w:firstLine="700"/>
        <w:jc w:val="both"/>
        <w:rPr>
          <w:rFonts w:eastAsia="Times New Roman" w:cs="Times New Roman"/>
          <w:szCs w:val="24"/>
        </w:rPr>
      </w:pPr>
      <w:r>
        <w:rPr>
          <w:rFonts w:eastAsia="Times New Roman" w:cs="Times New Roman"/>
          <w:szCs w:val="24"/>
        </w:rPr>
        <w:t xml:space="preserve">Численность респондентов была рассчитана в соответствии с п. 2.7. методических рекомендаций по организации и проведению независимой оценки качества условий оказания услуг организациями в сфере культуры (утверждены Распоряжением Минкультуры России от 18.12.2020 N Р-1681). Все организации достигли необходимого числа опрошенных. </w:t>
      </w:r>
    </w:p>
    <w:p w:rsidR="00CB2BB3" w:rsidRDefault="00CB2BB3" w:rsidP="00CB2BB3">
      <w:pPr>
        <w:pBdr>
          <w:top w:val="nil"/>
          <w:left w:val="nil"/>
          <w:bottom w:val="nil"/>
          <w:right w:val="nil"/>
          <w:between w:val="nil"/>
        </w:pBdr>
        <w:spacing w:before="120" w:after="0"/>
        <w:ind w:firstLine="566"/>
        <w:jc w:val="both"/>
        <w:rPr>
          <w:rFonts w:eastAsia="Times New Roman" w:cs="Times New Roman"/>
          <w:szCs w:val="24"/>
        </w:rPr>
      </w:pPr>
    </w:p>
    <w:tbl>
      <w:tblPr>
        <w:tblW w:w="13955" w:type="dxa"/>
        <w:jc w:val="center"/>
        <w:tblInd w:w="-2993" w:type="dxa"/>
        <w:tblLayout w:type="fixed"/>
        <w:tblLook w:val="0600"/>
      </w:tblPr>
      <w:tblGrid>
        <w:gridCol w:w="10876"/>
        <w:gridCol w:w="1417"/>
        <w:gridCol w:w="1662"/>
      </w:tblGrid>
      <w:tr w:rsidR="00CB2BB3" w:rsidTr="00E64104">
        <w:trPr>
          <w:trHeight w:val="510"/>
          <w:jc w:val="center"/>
        </w:trPr>
        <w:tc>
          <w:tcPr>
            <w:tcW w:w="10876"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CB2BB3" w:rsidRDefault="00CB2BB3" w:rsidP="00CB2BB3">
            <w:pPr>
              <w:spacing w:before="120" w:after="0" w:line="240" w:lineRule="auto"/>
              <w:jc w:val="center"/>
              <w:rPr>
                <w:rFonts w:eastAsia="Times New Roman" w:cs="Times New Roman"/>
                <w:sz w:val="20"/>
                <w:szCs w:val="20"/>
              </w:rPr>
            </w:pPr>
            <w:r>
              <w:rPr>
                <w:rFonts w:eastAsia="Times New Roman" w:cs="Times New Roman"/>
                <w:b/>
                <w:sz w:val="20"/>
                <w:szCs w:val="20"/>
              </w:rPr>
              <w:t>Наименование организации</w:t>
            </w:r>
          </w:p>
        </w:tc>
        <w:tc>
          <w:tcPr>
            <w:tcW w:w="1417"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CB2BB3" w:rsidRDefault="00CB2BB3" w:rsidP="00CB2BB3">
            <w:pPr>
              <w:spacing w:before="120" w:after="0" w:line="240" w:lineRule="auto"/>
              <w:jc w:val="center"/>
              <w:rPr>
                <w:rFonts w:eastAsia="Times New Roman" w:cs="Times New Roman"/>
                <w:sz w:val="20"/>
                <w:szCs w:val="20"/>
              </w:rPr>
            </w:pPr>
            <w:r>
              <w:rPr>
                <w:rFonts w:eastAsia="Times New Roman" w:cs="Times New Roman"/>
                <w:b/>
                <w:sz w:val="20"/>
                <w:szCs w:val="20"/>
              </w:rPr>
              <w:t>Численность респондентов</w:t>
            </w:r>
          </w:p>
        </w:tc>
        <w:tc>
          <w:tcPr>
            <w:tcW w:w="166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CB2BB3" w:rsidRDefault="00CB2BB3" w:rsidP="00CB2BB3">
            <w:pPr>
              <w:spacing w:before="120" w:after="0" w:line="240" w:lineRule="auto"/>
              <w:jc w:val="center"/>
              <w:rPr>
                <w:rFonts w:eastAsia="Times New Roman" w:cs="Times New Roman"/>
                <w:sz w:val="20"/>
                <w:szCs w:val="20"/>
              </w:rPr>
            </w:pPr>
            <w:r>
              <w:rPr>
                <w:rFonts w:eastAsia="Times New Roman" w:cs="Times New Roman"/>
                <w:b/>
                <w:sz w:val="20"/>
                <w:szCs w:val="20"/>
              </w:rPr>
              <w:t>Доля респондентов</w:t>
            </w:r>
          </w:p>
        </w:tc>
      </w:tr>
      <w:tr w:rsidR="00CB2BB3" w:rsidTr="00E64104">
        <w:trPr>
          <w:trHeight w:val="540"/>
          <w:jc w:val="center"/>
        </w:trPr>
        <w:tc>
          <w:tcPr>
            <w:tcW w:w="10876"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rsidR="00CB2BB3" w:rsidRDefault="00CB2BB3" w:rsidP="00CB2BB3">
            <w:pPr>
              <w:widowControl w:val="0"/>
              <w:spacing w:before="120" w:after="0" w:line="240" w:lineRule="auto"/>
              <w:rPr>
                <w:sz w:val="20"/>
                <w:szCs w:val="20"/>
              </w:rPr>
            </w:pPr>
            <w:r>
              <w:rPr>
                <w:rFonts w:eastAsia="Times New Roman" w:cs="Times New Roman"/>
                <w:sz w:val="20"/>
                <w:szCs w:val="20"/>
              </w:rPr>
              <w:t>Линдовский сельский дом культуры и спорта</w:t>
            </w:r>
          </w:p>
        </w:tc>
        <w:tc>
          <w:tcPr>
            <w:tcW w:w="1417"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CB2BB3" w:rsidRDefault="00CB2BB3" w:rsidP="00CB2BB3">
            <w:pPr>
              <w:widowControl w:val="0"/>
              <w:spacing w:before="120" w:after="0" w:line="240" w:lineRule="auto"/>
              <w:jc w:val="center"/>
              <w:rPr>
                <w:sz w:val="20"/>
                <w:szCs w:val="20"/>
              </w:rPr>
            </w:pPr>
            <w:r>
              <w:rPr>
                <w:rFonts w:eastAsia="Times New Roman" w:cs="Times New Roman"/>
                <w:sz w:val="20"/>
                <w:szCs w:val="20"/>
              </w:rPr>
              <w:t>105</w:t>
            </w:r>
          </w:p>
        </w:tc>
        <w:tc>
          <w:tcPr>
            <w:tcW w:w="1662"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CB2BB3" w:rsidRDefault="00CB2BB3" w:rsidP="00CB2BB3">
            <w:pPr>
              <w:widowControl w:val="0"/>
              <w:spacing w:before="120" w:after="0" w:line="240" w:lineRule="auto"/>
              <w:jc w:val="center"/>
              <w:rPr>
                <w:sz w:val="20"/>
                <w:szCs w:val="20"/>
              </w:rPr>
            </w:pPr>
            <w:r>
              <w:rPr>
                <w:rFonts w:eastAsia="Times New Roman" w:cs="Times New Roman"/>
                <w:sz w:val="20"/>
                <w:szCs w:val="20"/>
              </w:rPr>
              <w:t>2%</w:t>
            </w:r>
          </w:p>
        </w:tc>
      </w:tr>
      <w:tr w:rsidR="00CB2BB3" w:rsidTr="00E64104">
        <w:trPr>
          <w:trHeight w:val="540"/>
          <w:jc w:val="center"/>
        </w:trPr>
        <w:tc>
          <w:tcPr>
            <w:tcW w:w="10876"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CB2BB3" w:rsidRDefault="00CB2BB3" w:rsidP="00CB2BB3">
            <w:pPr>
              <w:widowControl w:val="0"/>
              <w:spacing w:before="120" w:after="0" w:line="240" w:lineRule="auto"/>
              <w:rPr>
                <w:sz w:val="20"/>
                <w:szCs w:val="20"/>
              </w:rPr>
            </w:pPr>
            <w:r>
              <w:rPr>
                <w:rFonts w:eastAsia="Times New Roman" w:cs="Times New Roman"/>
                <w:sz w:val="20"/>
                <w:szCs w:val="20"/>
              </w:rPr>
              <w:t>Борские библиотеки г. Бор</w:t>
            </w:r>
          </w:p>
        </w:tc>
        <w:tc>
          <w:tcPr>
            <w:tcW w:w="141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CB2BB3" w:rsidRDefault="00CB2BB3" w:rsidP="00CB2BB3">
            <w:pPr>
              <w:widowControl w:val="0"/>
              <w:spacing w:before="120" w:after="0" w:line="240" w:lineRule="auto"/>
              <w:jc w:val="center"/>
              <w:rPr>
                <w:sz w:val="20"/>
                <w:szCs w:val="20"/>
              </w:rPr>
            </w:pPr>
            <w:r>
              <w:rPr>
                <w:rFonts w:eastAsia="Times New Roman" w:cs="Times New Roman"/>
                <w:sz w:val="20"/>
                <w:szCs w:val="20"/>
              </w:rPr>
              <w:t>122</w:t>
            </w:r>
          </w:p>
        </w:tc>
        <w:tc>
          <w:tcPr>
            <w:tcW w:w="166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CB2BB3" w:rsidRDefault="00CB2BB3" w:rsidP="00CB2BB3">
            <w:pPr>
              <w:widowControl w:val="0"/>
              <w:spacing w:before="120" w:after="0" w:line="240" w:lineRule="auto"/>
              <w:jc w:val="center"/>
              <w:rPr>
                <w:sz w:val="20"/>
                <w:szCs w:val="20"/>
              </w:rPr>
            </w:pPr>
            <w:r>
              <w:rPr>
                <w:rFonts w:eastAsia="Times New Roman" w:cs="Times New Roman"/>
                <w:sz w:val="20"/>
                <w:szCs w:val="20"/>
              </w:rPr>
              <w:t>0%</w:t>
            </w:r>
          </w:p>
        </w:tc>
      </w:tr>
      <w:tr w:rsidR="00CB2BB3" w:rsidTr="00E64104">
        <w:trPr>
          <w:trHeight w:val="540"/>
          <w:jc w:val="center"/>
        </w:trPr>
        <w:tc>
          <w:tcPr>
            <w:tcW w:w="10876"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CB2BB3" w:rsidRDefault="00CB2BB3" w:rsidP="00CB2BB3">
            <w:pPr>
              <w:widowControl w:val="0"/>
              <w:spacing w:before="120" w:after="0" w:line="240" w:lineRule="auto"/>
              <w:rPr>
                <w:sz w:val="20"/>
                <w:szCs w:val="20"/>
              </w:rPr>
            </w:pPr>
            <w:r>
              <w:rPr>
                <w:rFonts w:eastAsia="Times New Roman" w:cs="Times New Roman"/>
                <w:sz w:val="20"/>
                <w:szCs w:val="20"/>
              </w:rPr>
              <w:t>Краснослободский сельский дом культуры</w:t>
            </w:r>
          </w:p>
        </w:tc>
        <w:tc>
          <w:tcPr>
            <w:tcW w:w="141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CB2BB3" w:rsidRDefault="00CB2BB3" w:rsidP="00CB2BB3">
            <w:pPr>
              <w:widowControl w:val="0"/>
              <w:spacing w:before="120" w:after="0" w:line="240" w:lineRule="auto"/>
              <w:jc w:val="center"/>
              <w:rPr>
                <w:sz w:val="20"/>
                <w:szCs w:val="20"/>
              </w:rPr>
            </w:pPr>
            <w:r>
              <w:rPr>
                <w:rFonts w:eastAsia="Times New Roman" w:cs="Times New Roman"/>
                <w:sz w:val="20"/>
                <w:szCs w:val="20"/>
              </w:rPr>
              <w:t>143</w:t>
            </w:r>
          </w:p>
        </w:tc>
        <w:tc>
          <w:tcPr>
            <w:tcW w:w="166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CB2BB3" w:rsidRDefault="00CB2BB3" w:rsidP="00CB2BB3">
            <w:pPr>
              <w:widowControl w:val="0"/>
              <w:spacing w:before="120" w:after="0" w:line="240" w:lineRule="auto"/>
              <w:jc w:val="center"/>
              <w:rPr>
                <w:sz w:val="20"/>
                <w:szCs w:val="20"/>
              </w:rPr>
            </w:pPr>
            <w:r>
              <w:rPr>
                <w:rFonts w:eastAsia="Times New Roman" w:cs="Times New Roman"/>
                <w:sz w:val="20"/>
                <w:szCs w:val="20"/>
              </w:rPr>
              <w:t>2%</w:t>
            </w:r>
          </w:p>
        </w:tc>
      </w:tr>
      <w:tr w:rsidR="00CB2BB3" w:rsidTr="00E64104">
        <w:trPr>
          <w:trHeight w:val="540"/>
          <w:jc w:val="center"/>
        </w:trPr>
        <w:tc>
          <w:tcPr>
            <w:tcW w:w="10876"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CB2BB3" w:rsidRDefault="00CB2BB3" w:rsidP="00CB2BB3">
            <w:pPr>
              <w:widowControl w:val="0"/>
              <w:spacing w:before="120" w:after="0" w:line="240" w:lineRule="auto"/>
              <w:rPr>
                <w:sz w:val="20"/>
                <w:szCs w:val="20"/>
              </w:rPr>
            </w:pPr>
            <w:r>
              <w:rPr>
                <w:rFonts w:eastAsia="Times New Roman" w:cs="Times New Roman"/>
                <w:sz w:val="20"/>
                <w:szCs w:val="20"/>
              </w:rPr>
              <w:t>Октябрьский дом культуры-музей</w:t>
            </w:r>
          </w:p>
        </w:tc>
        <w:tc>
          <w:tcPr>
            <w:tcW w:w="141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CB2BB3" w:rsidRDefault="00CB2BB3" w:rsidP="00CB2BB3">
            <w:pPr>
              <w:widowControl w:val="0"/>
              <w:spacing w:before="120" w:after="0" w:line="240" w:lineRule="auto"/>
              <w:jc w:val="center"/>
              <w:rPr>
                <w:sz w:val="20"/>
                <w:szCs w:val="20"/>
              </w:rPr>
            </w:pPr>
            <w:r>
              <w:rPr>
                <w:rFonts w:eastAsia="Times New Roman" w:cs="Times New Roman"/>
                <w:sz w:val="20"/>
                <w:szCs w:val="20"/>
              </w:rPr>
              <w:t>151</w:t>
            </w:r>
          </w:p>
        </w:tc>
        <w:tc>
          <w:tcPr>
            <w:tcW w:w="166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CB2BB3" w:rsidRDefault="00CB2BB3" w:rsidP="00CB2BB3">
            <w:pPr>
              <w:widowControl w:val="0"/>
              <w:spacing w:before="120" w:after="0" w:line="240" w:lineRule="auto"/>
              <w:jc w:val="center"/>
              <w:rPr>
                <w:sz w:val="20"/>
                <w:szCs w:val="20"/>
              </w:rPr>
            </w:pPr>
            <w:r>
              <w:rPr>
                <w:rFonts w:eastAsia="Times New Roman" w:cs="Times New Roman"/>
                <w:sz w:val="20"/>
                <w:szCs w:val="20"/>
              </w:rPr>
              <w:t>2%</w:t>
            </w:r>
          </w:p>
        </w:tc>
      </w:tr>
      <w:tr w:rsidR="00CB2BB3" w:rsidTr="00E64104">
        <w:trPr>
          <w:trHeight w:val="540"/>
          <w:jc w:val="center"/>
        </w:trPr>
        <w:tc>
          <w:tcPr>
            <w:tcW w:w="10876"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CB2BB3" w:rsidRDefault="00CB2BB3" w:rsidP="00CB2BB3">
            <w:pPr>
              <w:widowControl w:val="0"/>
              <w:spacing w:before="120" w:after="0" w:line="240" w:lineRule="auto"/>
              <w:rPr>
                <w:sz w:val="20"/>
                <w:szCs w:val="20"/>
              </w:rPr>
            </w:pPr>
            <w:r>
              <w:rPr>
                <w:rFonts w:eastAsia="Times New Roman" w:cs="Times New Roman"/>
                <w:sz w:val="20"/>
                <w:szCs w:val="20"/>
              </w:rPr>
              <w:t>Кантауровский сельский дом культуры</w:t>
            </w:r>
          </w:p>
        </w:tc>
        <w:tc>
          <w:tcPr>
            <w:tcW w:w="141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CB2BB3" w:rsidRDefault="00CB2BB3" w:rsidP="00CB2BB3">
            <w:pPr>
              <w:widowControl w:val="0"/>
              <w:spacing w:before="120" w:after="0" w:line="240" w:lineRule="auto"/>
              <w:jc w:val="center"/>
              <w:rPr>
                <w:sz w:val="20"/>
                <w:szCs w:val="20"/>
              </w:rPr>
            </w:pPr>
            <w:r>
              <w:rPr>
                <w:rFonts w:eastAsia="Times New Roman" w:cs="Times New Roman"/>
                <w:sz w:val="20"/>
                <w:szCs w:val="20"/>
              </w:rPr>
              <w:t>170</w:t>
            </w:r>
          </w:p>
        </w:tc>
        <w:tc>
          <w:tcPr>
            <w:tcW w:w="166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CB2BB3" w:rsidRDefault="00CB2BB3" w:rsidP="00CB2BB3">
            <w:pPr>
              <w:widowControl w:val="0"/>
              <w:spacing w:before="120" w:after="0" w:line="240" w:lineRule="auto"/>
              <w:jc w:val="center"/>
              <w:rPr>
                <w:sz w:val="20"/>
                <w:szCs w:val="20"/>
              </w:rPr>
            </w:pPr>
            <w:r>
              <w:rPr>
                <w:rFonts w:eastAsia="Times New Roman" w:cs="Times New Roman"/>
                <w:sz w:val="20"/>
                <w:szCs w:val="20"/>
              </w:rPr>
              <w:t>2%</w:t>
            </w:r>
          </w:p>
        </w:tc>
      </w:tr>
      <w:tr w:rsidR="00CB2BB3" w:rsidTr="00E64104">
        <w:trPr>
          <w:trHeight w:val="540"/>
          <w:jc w:val="center"/>
        </w:trPr>
        <w:tc>
          <w:tcPr>
            <w:tcW w:w="10876"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CB2BB3" w:rsidRDefault="00CB2BB3" w:rsidP="00CB2BB3">
            <w:pPr>
              <w:widowControl w:val="0"/>
              <w:spacing w:before="120" w:after="0" w:line="240" w:lineRule="auto"/>
              <w:rPr>
                <w:sz w:val="20"/>
                <w:szCs w:val="20"/>
              </w:rPr>
            </w:pPr>
            <w:r>
              <w:rPr>
                <w:rFonts w:eastAsia="Times New Roman" w:cs="Times New Roman"/>
                <w:sz w:val="20"/>
                <w:szCs w:val="20"/>
              </w:rPr>
              <w:t>Ситниковский дом культуры</w:t>
            </w:r>
          </w:p>
        </w:tc>
        <w:tc>
          <w:tcPr>
            <w:tcW w:w="141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CB2BB3" w:rsidRDefault="00CB2BB3" w:rsidP="00CB2BB3">
            <w:pPr>
              <w:widowControl w:val="0"/>
              <w:spacing w:before="120" w:after="0" w:line="240" w:lineRule="auto"/>
              <w:jc w:val="center"/>
              <w:rPr>
                <w:sz w:val="20"/>
                <w:szCs w:val="20"/>
              </w:rPr>
            </w:pPr>
            <w:r>
              <w:rPr>
                <w:rFonts w:eastAsia="Times New Roman" w:cs="Times New Roman"/>
                <w:sz w:val="20"/>
                <w:szCs w:val="20"/>
              </w:rPr>
              <w:t>101</w:t>
            </w:r>
          </w:p>
        </w:tc>
        <w:tc>
          <w:tcPr>
            <w:tcW w:w="166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CB2BB3" w:rsidRDefault="00CB2BB3" w:rsidP="00CB2BB3">
            <w:pPr>
              <w:widowControl w:val="0"/>
              <w:spacing w:before="120" w:after="0" w:line="240" w:lineRule="auto"/>
              <w:jc w:val="center"/>
              <w:rPr>
                <w:sz w:val="20"/>
                <w:szCs w:val="20"/>
              </w:rPr>
            </w:pPr>
            <w:r>
              <w:rPr>
                <w:rFonts w:eastAsia="Times New Roman" w:cs="Times New Roman"/>
                <w:sz w:val="20"/>
                <w:szCs w:val="20"/>
              </w:rPr>
              <w:t>1%</w:t>
            </w:r>
          </w:p>
        </w:tc>
      </w:tr>
      <w:tr w:rsidR="00CB2BB3" w:rsidTr="00E64104">
        <w:trPr>
          <w:trHeight w:val="540"/>
          <w:jc w:val="center"/>
        </w:trPr>
        <w:tc>
          <w:tcPr>
            <w:tcW w:w="10876"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CB2BB3" w:rsidRDefault="00CB2BB3" w:rsidP="00CB2BB3">
            <w:pPr>
              <w:widowControl w:val="0"/>
              <w:spacing w:before="120" w:after="0" w:line="240" w:lineRule="auto"/>
              <w:rPr>
                <w:sz w:val="20"/>
                <w:szCs w:val="20"/>
              </w:rPr>
            </w:pPr>
            <w:r>
              <w:rPr>
                <w:rFonts w:eastAsia="Times New Roman" w:cs="Times New Roman"/>
                <w:sz w:val="20"/>
                <w:szCs w:val="20"/>
              </w:rPr>
              <w:t>Центр досуга п. Железнодорожный</w:t>
            </w:r>
          </w:p>
        </w:tc>
        <w:tc>
          <w:tcPr>
            <w:tcW w:w="141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CB2BB3" w:rsidRDefault="00CB2BB3" w:rsidP="00CB2BB3">
            <w:pPr>
              <w:widowControl w:val="0"/>
              <w:spacing w:before="120" w:after="0" w:line="240" w:lineRule="auto"/>
              <w:jc w:val="center"/>
              <w:rPr>
                <w:sz w:val="20"/>
                <w:szCs w:val="20"/>
              </w:rPr>
            </w:pPr>
            <w:r>
              <w:rPr>
                <w:rFonts w:eastAsia="Times New Roman" w:cs="Times New Roman"/>
                <w:sz w:val="20"/>
                <w:szCs w:val="20"/>
              </w:rPr>
              <w:t>134</w:t>
            </w:r>
          </w:p>
        </w:tc>
        <w:tc>
          <w:tcPr>
            <w:tcW w:w="166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CB2BB3" w:rsidRDefault="00CB2BB3" w:rsidP="00CB2BB3">
            <w:pPr>
              <w:widowControl w:val="0"/>
              <w:spacing w:before="120" w:after="0" w:line="240" w:lineRule="auto"/>
              <w:jc w:val="center"/>
              <w:rPr>
                <w:sz w:val="20"/>
                <w:szCs w:val="20"/>
              </w:rPr>
            </w:pPr>
            <w:r>
              <w:rPr>
                <w:rFonts w:eastAsia="Times New Roman" w:cs="Times New Roman"/>
                <w:sz w:val="20"/>
                <w:szCs w:val="20"/>
              </w:rPr>
              <w:t>6%</w:t>
            </w:r>
          </w:p>
        </w:tc>
      </w:tr>
      <w:tr w:rsidR="00CB2BB3" w:rsidTr="00E64104">
        <w:trPr>
          <w:trHeight w:val="540"/>
          <w:jc w:val="center"/>
        </w:trPr>
        <w:tc>
          <w:tcPr>
            <w:tcW w:w="10876"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CB2BB3" w:rsidRDefault="00CB2BB3" w:rsidP="00CB2BB3">
            <w:pPr>
              <w:widowControl w:val="0"/>
              <w:spacing w:before="120" w:after="0" w:line="240" w:lineRule="auto"/>
              <w:rPr>
                <w:sz w:val="20"/>
                <w:szCs w:val="20"/>
              </w:rPr>
            </w:pPr>
            <w:r>
              <w:rPr>
                <w:rFonts w:eastAsia="Times New Roman" w:cs="Times New Roman"/>
                <w:sz w:val="20"/>
                <w:szCs w:val="20"/>
              </w:rPr>
              <w:t>Большепикинский дом культуры</w:t>
            </w:r>
          </w:p>
        </w:tc>
        <w:tc>
          <w:tcPr>
            <w:tcW w:w="141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CB2BB3" w:rsidRDefault="00CB2BB3" w:rsidP="00CB2BB3">
            <w:pPr>
              <w:widowControl w:val="0"/>
              <w:spacing w:before="120" w:after="0" w:line="240" w:lineRule="auto"/>
              <w:jc w:val="center"/>
              <w:rPr>
                <w:sz w:val="20"/>
                <w:szCs w:val="20"/>
              </w:rPr>
            </w:pPr>
            <w:r>
              <w:rPr>
                <w:rFonts w:eastAsia="Times New Roman" w:cs="Times New Roman"/>
                <w:sz w:val="20"/>
                <w:szCs w:val="20"/>
              </w:rPr>
              <w:t>118</w:t>
            </w:r>
          </w:p>
        </w:tc>
        <w:tc>
          <w:tcPr>
            <w:tcW w:w="166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CB2BB3" w:rsidRDefault="00CB2BB3" w:rsidP="00CB2BB3">
            <w:pPr>
              <w:widowControl w:val="0"/>
              <w:spacing w:before="120" w:after="0" w:line="240" w:lineRule="auto"/>
              <w:jc w:val="center"/>
              <w:rPr>
                <w:sz w:val="20"/>
                <w:szCs w:val="20"/>
              </w:rPr>
            </w:pPr>
            <w:r>
              <w:rPr>
                <w:rFonts w:eastAsia="Times New Roman" w:cs="Times New Roman"/>
                <w:sz w:val="20"/>
                <w:szCs w:val="20"/>
              </w:rPr>
              <w:t>2%</w:t>
            </w:r>
          </w:p>
        </w:tc>
      </w:tr>
      <w:tr w:rsidR="00CB2BB3" w:rsidTr="00E64104">
        <w:trPr>
          <w:trHeight w:val="540"/>
          <w:jc w:val="center"/>
        </w:trPr>
        <w:tc>
          <w:tcPr>
            <w:tcW w:w="10876"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CB2BB3" w:rsidRDefault="00CB2BB3" w:rsidP="00CB2BB3">
            <w:pPr>
              <w:widowControl w:val="0"/>
              <w:spacing w:before="120" w:after="0" w:line="240" w:lineRule="auto"/>
              <w:rPr>
                <w:sz w:val="20"/>
                <w:szCs w:val="20"/>
              </w:rPr>
            </w:pPr>
            <w:r>
              <w:rPr>
                <w:rFonts w:eastAsia="Times New Roman" w:cs="Times New Roman"/>
                <w:sz w:val="20"/>
                <w:szCs w:val="20"/>
              </w:rPr>
              <w:lastRenderedPageBreak/>
              <w:t>Центр культуры "Октябрь"</w:t>
            </w:r>
          </w:p>
        </w:tc>
        <w:tc>
          <w:tcPr>
            <w:tcW w:w="141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CB2BB3" w:rsidRDefault="00CB2BB3" w:rsidP="00CB2BB3">
            <w:pPr>
              <w:widowControl w:val="0"/>
              <w:spacing w:before="120" w:after="0" w:line="240" w:lineRule="auto"/>
              <w:jc w:val="center"/>
              <w:rPr>
                <w:sz w:val="20"/>
                <w:szCs w:val="20"/>
              </w:rPr>
            </w:pPr>
            <w:r>
              <w:rPr>
                <w:rFonts w:eastAsia="Times New Roman" w:cs="Times New Roman"/>
                <w:sz w:val="20"/>
                <w:szCs w:val="20"/>
              </w:rPr>
              <w:t>210</w:t>
            </w:r>
          </w:p>
        </w:tc>
        <w:tc>
          <w:tcPr>
            <w:tcW w:w="166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CB2BB3" w:rsidRDefault="00CB2BB3" w:rsidP="00CB2BB3">
            <w:pPr>
              <w:widowControl w:val="0"/>
              <w:spacing w:before="120" w:after="0" w:line="240" w:lineRule="auto"/>
              <w:jc w:val="center"/>
              <w:rPr>
                <w:sz w:val="20"/>
                <w:szCs w:val="20"/>
              </w:rPr>
            </w:pPr>
            <w:r>
              <w:rPr>
                <w:rFonts w:eastAsia="Times New Roman" w:cs="Times New Roman"/>
                <w:sz w:val="20"/>
                <w:szCs w:val="20"/>
              </w:rPr>
              <w:t>1%</w:t>
            </w:r>
          </w:p>
        </w:tc>
      </w:tr>
      <w:tr w:rsidR="00CB2BB3" w:rsidTr="00E64104">
        <w:trPr>
          <w:trHeight w:val="540"/>
          <w:jc w:val="center"/>
        </w:trPr>
        <w:tc>
          <w:tcPr>
            <w:tcW w:w="10876"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CB2BB3" w:rsidRDefault="00CB2BB3" w:rsidP="00CB2BB3">
            <w:pPr>
              <w:widowControl w:val="0"/>
              <w:spacing w:before="120" w:after="0" w:line="240" w:lineRule="auto"/>
              <w:rPr>
                <w:sz w:val="20"/>
                <w:szCs w:val="20"/>
              </w:rPr>
            </w:pPr>
            <w:r>
              <w:rPr>
                <w:rFonts w:eastAsia="Times New Roman" w:cs="Times New Roman"/>
                <w:sz w:val="20"/>
                <w:szCs w:val="20"/>
              </w:rPr>
              <w:t>Культурный центр "Теплоход"</w:t>
            </w:r>
          </w:p>
        </w:tc>
        <w:tc>
          <w:tcPr>
            <w:tcW w:w="141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CB2BB3" w:rsidRDefault="00CB2BB3" w:rsidP="00CB2BB3">
            <w:pPr>
              <w:widowControl w:val="0"/>
              <w:spacing w:before="120" w:after="0" w:line="240" w:lineRule="auto"/>
              <w:jc w:val="center"/>
              <w:rPr>
                <w:sz w:val="20"/>
                <w:szCs w:val="20"/>
              </w:rPr>
            </w:pPr>
            <w:r>
              <w:rPr>
                <w:rFonts w:eastAsia="Times New Roman" w:cs="Times New Roman"/>
                <w:sz w:val="20"/>
                <w:szCs w:val="20"/>
              </w:rPr>
              <w:t>201</w:t>
            </w:r>
          </w:p>
        </w:tc>
        <w:tc>
          <w:tcPr>
            <w:tcW w:w="166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CB2BB3" w:rsidRDefault="00CB2BB3" w:rsidP="00CB2BB3">
            <w:pPr>
              <w:widowControl w:val="0"/>
              <w:spacing w:before="120" w:after="0" w:line="240" w:lineRule="auto"/>
              <w:jc w:val="center"/>
              <w:rPr>
                <w:sz w:val="20"/>
                <w:szCs w:val="20"/>
              </w:rPr>
            </w:pPr>
            <w:r>
              <w:rPr>
                <w:rFonts w:eastAsia="Times New Roman" w:cs="Times New Roman"/>
                <w:sz w:val="20"/>
                <w:szCs w:val="20"/>
              </w:rPr>
              <w:t>1%</w:t>
            </w:r>
          </w:p>
        </w:tc>
      </w:tr>
      <w:tr w:rsidR="00CB2BB3" w:rsidTr="00E64104">
        <w:trPr>
          <w:trHeight w:val="540"/>
          <w:jc w:val="center"/>
        </w:trPr>
        <w:tc>
          <w:tcPr>
            <w:tcW w:w="10876"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CB2BB3" w:rsidRDefault="00CB2BB3" w:rsidP="00CB2BB3">
            <w:pPr>
              <w:widowControl w:val="0"/>
              <w:spacing w:before="120" w:after="0" w:line="240" w:lineRule="auto"/>
              <w:rPr>
                <w:sz w:val="20"/>
                <w:szCs w:val="20"/>
              </w:rPr>
            </w:pPr>
            <w:r>
              <w:rPr>
                <w:rFonts w:eastAsia="Times New Roman" w:cs="Times New Roman"/>
                <w:sz w:val="20"/>
                <w:szCs w:val="20"/>
              </w:rPr>
              <w:t>Редькинский сельский дом культуры</w:t>
            </w:r>
          </w:p>
        </w:tc>
        <w:tc>
          <w:tcPr>
            <w:tcW w:w="141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CB2BB3" w:rsidRDefault="00CB2BB3" w:rsidP="00CB2BB3">
            <w:pPr>
              <w:widowControl w:val="0"/>
              <w:spacing w:before="120" w:after="0" w:line="240" w:lineRule="auto"/>
              <w:jc w:val="center"/>
              <w:rPr>
                <w:sz w:val="20"/>
                <w:szCs w:val="20"/>
              </w:rPr>
            </w:pPr>
            <w:r>
              <w:rPr>
                <w:rFonts w:eastAsia="Times New Roman" w:cs="Times New Roman"/>
                <w:sz w:val="20"/>
                <w:szCs w:val="20"/>
              </w:rPr>
              <w:t>101</w:t>
            </w:r>
          </w:p>
        </w:tc>
        <w:tc>
          <w:tcPr>
            <w:tcW w:w="166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CB2BB3" w:rsidRDefault="00CB2BB3" w:rsidP="00CB2BB3">
            <w:pPr>
              <w:widowControl w:val="0"/>
              <w:spacing w:before="120" w:after="0" w:line="240" w:lineRule="auto"/>
              <w:jc w:val="center"/>
              <w:rPr>
                <w:sz w:val="20"/>
                <w:szCs w:val="20"/>
              </w:rPr>
            </w:pPr>
            <w:r>
              <w:rPr>
                <w:rFonts w:eastAsia="Times New Roman" w:cs="Times New Roman"/>
                <w:sz w:val="20"/>
                <w:szCs w:val="20"/>
              </w:rPr>
              <w:t>5%</w:t>
            </w:r>
          </w:p>
        </w:tc>
      </w:tr>
      <w:tr w:rsidR="00CB2BB3" w:rsidTr="00E64104">
        <w:trPr>
          <w:trHeight w:val="540"/>
          <w:jc w:val="center"/>
        </w:trPr>
        <w:tc>
          <w:tcPr>
            <w:tcW w:w="10876"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CB2BB3" w:rsidRDefault="00CB2BB3" w:rsidP="00CB2BB3">
            <w:pPr>
              <w:widowControl w:val="0"/>
              <w:spacing w:before="120" w:after="0" w:line="240" w:lineRule="auto"/>
              <w:rPr>
                <w:sz w:val="20"/>
                <w:szCs w:val="20"/>
              </w:rPr>
            </w:pPr>
            <w:r>
              <w:rPr>
                <w:rFonts w:eastAsia="Times New Roman" w:cs="Times New Roman"/>
                <w:sz w:val="20"/>
                <w:szCs w:val="20"/>
              </w:rPr>
              <w:t>Стеклозаводский дом культуры</w:t>
            </w:r>
          </w:p>
        </w:tc>
        <w:tc>
          <w:tcPr>
            <w:tcW w:w="141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CB2BB3" w:rsidRDefault="00CB2BB3" w:rsidP="00CB2BB3">
            <w:pPr>
              <w:widowControl w:val="0"/>
              <w:spacing w:before="120" w:after="0" w:line="240" w:lineRule="auto"/>
              <w:jc w:val="center"/>
              <w:rPr>
                <w:sz w:val="20"/>
                <w:szCs w:val="20"/>
              </w:rPr>
            </w:pPr>
            <w:r>
              <w:rPr>
                <w:rFonts w:eastAsia="Times New Roman" w:cs="Times New Roman"/>
                <w:sz w:val="20"/>
                <w:szCs w:val="20"/>
              </w:rPr>
              <w:t>136</w:t>
            </w:r>
          </w:p>
        </w:tc>
        <w:tc>
          <w:tcPr>
            <w:tcW w:w="166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CB2BB3" w:rsidRDefault="00CB2BB3" w:rsidP="00CB2BB3">
            <w:pPr>
              <w:widowControl w:val="0"/>
              <w:spacing w:before="120" w:after="0" w:line="240" w:lineRule="auto"/>
              <w:jc w:val="center"/>
              <w:rPr>
                <w:sz w:val="20"/>
                <w:szCs w:val="20"/>
              </w:rPr>
            </w:pPr>
            <w:r>
              <w:rPr>
                <w:rFonts w:eastAsia="Times New Roman" w:cs="Times New Roman"/>
                <w:sz w:val="20"/>
                <w:szCs w:val="20"/>
              </w:rPr>
              <w:t>1%</w:t>
            </w:r>
          </w:p>
        </w:tc>
      </w:tr>
      <w:tr w:rsidR="00CB2BB3" w:rsidTr="00E64104">
        <w:trPr>
          <w:trHeight w:val="540"/>
          <w:jc w:val="center"/>
        </w:trPr>
        <w:tc>
          <w:tcPr>
            <w:tcW w:w="10876"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CB2BB3" w:rsidRDefault="00CB2BB3" w:rsidP="00CB2BB3">
            <w:pPr>
              <w:widowControl w:val="0"/>
              <w:spacing w:before="120" w:after="0" w:line="240" w:lineRule="auto"/>
              <w:rPr>
                <w:sz w:val="20"/>
                <w:szCs w:val="20"/>
              </w:rPr>
            </w:pPr>
            <w:r>
              <w:rPr>
                <w:rFonts w:eastAsia="Times New Roman" w:cs="Times New Roman"/>
                <w:sz w:val="20"/>
                <w:szCs w:val="20"/>
              </w:rPr>
              <w:t>Дом культуры-музей п. Память Парижской Коммуны</w:t>
            </w:r>
          </w:p>
        </w:tc>
        <w:tc>
          <w:tcPr>
            <w:tcW w:w="141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CB2BB3" w:rsidRDefault="00CB2BB3" w:rsidP="00CB2BB3">
            <w:pPr>
              <w:widowControl w:val="0"/>
              <w:spacing w:before="120" w:after="0" w:line="240" w:lineRule="auto"/>
              <w:jc w:val="center"/>
              <w:rPr>
                <w:sz w:val="20"/>
                <w:szCs w:val="20"/>
              </w:rPr>
            </w:pPr>
            <w:r>
              <w:rPr>
                <w:rFonts w:eastAsia="Times New Roman" w:cs="Times New Roman"/>
                <w:sz w:val="20"/>
                <w:szCs w:val="20"/>
              </w:rPr>
              <w:t>168</w:t>
            </w:r>
          </w:p>
        </w:tc>
        <w:tc>
          <w:tcPr>
            <w:tcW w:w="166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CB2BB3" w:rsidRDefault="00CB2BB3" w:rsidP="00CB2BB3">
            <w:pPr>
              <w:widowControl w:val="0"/>
              <w:spacing w:before="120" w:after="0" w:line="240" w:lineRule="auto"/>
              <w:jc w:val="center"/>
              <w:rPr>
                <w:sz w:val="20"/>
                <w:szCs w:val="20"/>
              </w:rPr>
            </w:pPr>
            <w:r>
              <w:rPr>
                <w:rFonts w:eastAsia="Times New Roman" w:cs="Times New Roman"/>
                <w:sz w:val="20"/>
                <w:szCs w:val="20"/>
              </w:rPr>
              <w:t>3%</w:t>
            </w:r>
          </w:p>
        </w:tc>
      </w:tr>
      <w:tr w:rsidR="00CB2BB3" w:rsidTr="00E64104">
        <w:trPr>
          <w:trHeight w:val="540"/>
          <w:jc w:val="center"/>
        </w:trPr>
        <w:tc>
          <w:tcPr>
            <w:tcW w:w="10876"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CB2BB3" w:rsidRDefault="00CB2BB3" w:rsidP="00CB2BB3">
            <w:pPr>
              <w:widowControl w:val="0"/>
              <w:spacing w:before="120" w:after="0" w:line="240" w:lineRule="auto"/>
              <w:rPr>
                <w:sz w:val="20"/>
                <w:szCs w:val="20"/>
              </w:rPr>
            </w:pPr>
            <w:r>
              <w:rPr>
                <w:rFonts w:eastAsia="Times New Roman" w:cs="Times New Roman"/>
                <w:sz w:val="20"/>
                <w:szCs w:val="20"/>
              </w:rPr>
              <w:t>Борский краеведческий музей г. Бор</w:t>
            </w:r>
          </w:p>
        </w:tc>
        <w:tc>
          <w:tcPr>
            <w:tcW w:w="141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CB2BB3" w:rsidRDefault="00CB2BB3" w:rsidP="00CB2BB3">
            <w:pPr>
              <w:widowControl w:val="0"/>
              <w:spacing w:before="120" w:after="0" w:line="240" w:lineRule="auto"/>
              <w:jc w:val="center"/>
              <w:rPr>
                <w:sz w:val="20"/>
                <w:szCs w:val="20"/>
              </w:rPr>
            </w:pPr>
            <w:r>
              <w:rPr>
                <w:rFonts w:eastAsia="Times New Roman" w:cs="Times New Roman"/>
                <w:sz w:val="20"/>
                <w:szCs w:val="20"/>
              </w:rPr>
              <w:t>103</w:t>
            </w:r>
          </w:p>
        </w:tc>
        <w:tc>
          <w:tcPr>
            <w:tcW w:w="166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CB2BB3" w:rsidRDefault="00CB2BB3" w:rsidP="00CB2BB3">
            <w:pPr>
              <w:widowControl w:val="0"/>
              <w:spacing w:before="120" w:after="0" w:line="240" w:lineRule="auto"/>
              <w:jc w:val="center"/>
              <w:rPr>
                <w:sz w:val="20"/>
                <w:szCs w:val="20"/>
              </w:rPr>
            </w:pPr>
            <w:r>
              <w:rPr>
                <w:rFonts w:eastAsia="Times New Roman" w:cs="Times New Roman"/>
                <w:sz w:val="20"/>
                <w:szCs w:val="20"/>
              </w:rPr>
              <w:t>2%</w:t>
            </w:r>
          </w:p>
        </w:tc>
      </w:tr>
      <w:tr w:rsidR="00CB2BB3" w:rsidTr="00E64104">
        <w:trPr>
          <w:trHeight w:val="540"/>
          <w:jc w:val="center"/>
        </w:trPr>
        <w:tc>
          <w:tcPr>
            <w:tcW w:w="10876"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CB2BB3" w:rsidRDefault="00CB2BB3" w:rsidP="00CB2BB3">
            <w:pPr>
              <w:widowControl w:val="0"/>
              <w:spacing w:before="120" w:after="0" w:line="240" w:lineRule="auto"/>
              <w:rPr>
                <w:sz w:val="20"/>
                <w:szCs w:val="20"/>
              </w:rPr>
            </w:pPr>
            <w:r>
              <w:rPr>
                <w:rFonts w:eastAsia="Times New Roman" w:cs="Times New Roman"/>
                <w:sz w:val="20"/>
                <w:szCs w:val="20"/>
              </w:rPr>
              <w:t>Ямновский сельский дом культуры</w:t>
            </w:r>
          </w:p>
        </w:tc>
        <w:tc>
          <w:tcPr>
            <w:tcW w:w="141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CB2BB3" w:rsidRDefault="00CB2BB3" w:rsidP="00CB2BB3">
            <w:pPr>
              <w:widowControl w:val="0"/>
              <w:spacing w:before="120" w:after="0" w:line="240" w:lineRule="auto"/>
              <w:jc w:val="center"/>
              <w:rPr>
                <w:sz w:val="20"/>
                <w:szCs w:val="20"/>
              </w:rPr>
            </w:pPr>
            <w:r>
              <w:rPr>
                <w:rFonts w:eastAsia="Times New Roman" w:cs="Times New Roman"/>
                <w:sz w:val="20"/>
                <w:szCs w:val="20"/>
              </w:rPr>
              <w:t>115</w:t>
            </w:r>
          </w:p>
        </w:tc>
        <w:tc>
          <w:tcPr>
            <w:tcW w:w="166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CB2BB3" w:rsidRDefault="00CB2BB3" w:rsidP="00CB2BB3">
            <w:pPr>
              <w:widowControl w:val="0"/>
              <w:spacing w:before="120" w:after="0" w:line="240" w:lineRule="auto"/>
              <w:jc w:val="center"/>
              <w:rPr>
                <w:sz w:val="20"/>
                <w:szCs w:val="20"/>
              </w:rPr>
            </w:pPr>
            <w:r>
              <w:rPr>
                <w:rFonts w:eastAsia="Times New Roman" w:cs="Times New Roman"/>
                <w:sz w:val="20"/>
                <w:szCs w:val="20"/>
              </w:rPr>
              <w:t>4%</w:t>
            </w:r>
          </w:p>
        </w:tc>
      </w:tr>
      <w:tr w:rsidR="00CB2BB3" w:rsidTr="00E64104">
        <w:trPr>
          <w:trHeight w:val="540"/>
          <w:jc w:val="center"/>
        </w:trPr>
        <w:tc>
          <w:tcPr>
            <w:tcW w:w="10876"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CB2BB3" w:rsidRDefault="00CB2BB3" w:rsidP="00CB2BB3">
            <w:pPr>
              <w:widowControl w:val="0"/>
              <w:spacing w:before="120" w:after="0" w:line="240" w:lineRule="auto"/>
              <w:rPr>
                <w:sz w:val="20"/>
                <w:szCs w:val="20"/>
              </w:rPr>
            </w:pPr>
            <w:r>
              <w:rPr>
                <w:rFonts w:eastAsia="Times New Roman" w:cs="Times New Roman"/>
                <w:sz w:val="20"/>
                <w:szCs w:val="20"/>
              </w:rPr>
              <w:t>Неклюдовский дом культуры</w:t>
            </w:r>
          </w:p>
        </w:tc>
        <w:tc>
          <w:tcPr>
            <w:tcW w:w="141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CB2BB3" w:rsidRDefault="00CB2BB3" w:rsidP="00CB2BB3">
            <w:pPr>
              <w:widowControl w:val="0"/>
              <w:spacing w:before="120" w:after="0" w:line="240" w:lineRule="auto"/>
              <w:jc w:val="center"/>
              <w:rPr>
                <w:sz w:val="20"/>
                <w:szCs w:val="20"/>
              </w:rPr>
            </w:pPr>
            <w:r>
              <w:rPr>
                <w:rFonts w:eastAsia="Times New Roman" w:cs="Times New Roman"/>
                <w:sz w:val="20"/>
                <w:szCs w:val="20"/>
              </w:rPr>
              <w:t>162</w:t>
            </w:r>
          </w:p>
        </w:tc>
        <w:tc>
          <w:tcPr>
            <w:tcW w:w="166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CB2BB3" w:rsidRDefault="00CB2BB3" w:rsidP="00CB2BB3">
            <w:pPr>
              <w:widowControl w:val="0"/>
              <w:spacing w:before="120" w:after="0" w:line="240" w:lineRule="auto"/>
              <w:jc w:val="center"/>
              <w:rPr>
                <w:sz w:val="20"/>
                <w:szCs w:val="20"/>
              </w:rPr>
            </w:pPr>
            <w:r>
              <w:rPr>
                <w:rFonts w:eastAsia="Times New Roman" w:cs="Times New Roman"/>
                <w:sz w:val="20"/>
                <w:szCs w:val="20"/>
              </w:rPr>
              <w:t>2%</w:t>
            </w:r>
          </w:p>
        </w:tc>
      </w:tr>
      <w:tr w:rsidR="00CB2BB3" w:rsidTr="002011ED">
        <w:trPr>
          <w:trHeight w:val="66"/>
          <w:jc w:val="center"/>
        </w:trPr>
        <w:tc>
          <w:tcPr>
            <w:tcW w:w="10876"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CB2BB3" w:rsidRDefault="00CB2BB3" w:rsidP="00CB2BB3">
            <w:pPr>
              <w:widowControl w:val="0"/>
              <w:spacing w:before="120" w:after="0" w:line="240" w:lineRule="auto"/>
              <w:rPr>
                <w:sz w:val="20"/>
                <w:szCs w:val="20"/>
              </w:rPr>
            </w:pPr>
            <w:r>
              <w:rPr>
                <w:rFonts w:eastAsia="Times New Roman" w:cs="Times New Roman"/>
                <w:sz w:val="20"/>
                <w:szCs w:val="20"/>
              </w:rPr>
              <w:t>Большеорловский сельский клуб</w:t>
            </w:r>
          </w:p>
        </w:tc>
        <w:tc>
          <w:tcPr>
            <w:tcW w:w="1417"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CB2BB3" w:rsidRDefault="00CB2BB3" w:rsidP="00CB2BB3">
            <w:pPr>
              <w:widowControl w:val="0"/>
              <w:spacing w:before="120" w:after="0" w:line="240" w:lineRule="auto"/>
              <w:jc w:val="center"/>
              <w:rPr>
                <w:sz w:val="20"/>
                <w:szCs w:val="20"/>
              </w:rPr>
            </w:pPr>
            <w:r>
              <w:rPr>
                <w:rFonts w:eastAsia="Times New Roman" w:cs="Times New Roman"/>
                <w:sz w:val="20"/>
                <w:szCs w:val="20"/>
              </w:rPr>
              <w:t>104</w:t>
            </w:r>
          </w:p>
        </w:tc>
        <w:tc>
          <w:tcPr>
            <w:tcW w:w="166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CB2BB3" w:rsidRDefault="00CB2BB3" w:rsidP="00CB2BB3">
            <w:pPr>
              <w:widowControl w:val="0"/>
              <w:spacing w:before="120" w:after="0" w:line="240" w:lineRule="auto"/>
              <w:jc w:val="center"/>
              <w:rPr>
                <w:sz w:val="20"/>
                <w:szCs w:val="20"/>
              </w:rPr>
            </w:pPr>
            <w:r>
              <w:rPr>
                <w:rFonts w:eastAsia="Times New Roman" w:cs="Times New Roman"/>
                <w:sz w:val="20"/>
                <w:szCs w:val="20"/>
              </w:rPr>
              <w:t>4%</w:t>
            </w:r>
          </w:p>
        </w:tc>
      </w:tr>
    </w:tbl>
    <w:p w:rsidR="00CB2BB3" w:rsidRDefault="00CB2BB3" w:rsidP="00797A0D">
      <w:pPr>
        <w:spacing w:after="0" w:line="240" w:lineRule="auto"/>
      </w:pPr>
    </w:p>
    <w:p w:rsidR="008924D4" w:rsidRDefault="008924D4" w:rsidP="008924D4">
      <w:pPr>
        <w:spacing w:after="0" w:line="240" w:lineRule="auto"/>
        <w:jc w:val="center"/>
      </w:pPr>
    </w:p>
    <w:p w:rsidR="008924D4" w:rsidRDefault="008924D4" w:rsidP="008924D4">
      <w:pPr>
        <w:pBdr>
          <w:top w:val="nil"/>
          <w:left w:val="nil"/>
          <w:bottom w:val="nil"/>
          <w:right w:val="nil"/>
          <w:between w:val="nil"/>
        </w:pBdr>
        <w:spacing w:before="120" w:after="120"/>
        <w:jc w:val="center"/>
        <w:rPr>
          <w:rFonts w:eastAsia="Times New Roman" w:cs="Times New Roman"/>
          <w:szCs w:val="24"/>
          <w:highlight w:val="yellow"/>
        </w:rPr>
      </w:pPr>
      <w:r>
        <w:rPr>
          <w:rFonts w:eastAsia="Times New Roman" w:cs="Times New Roman"/>
          <w:b/>
          <w:color w:val="000000"/>
          <w:szCs w:val="24"/>
        </w:rPr>
        <w:t xml:space="preserve">Недостатки, выявленные в ходе изучения результатов удовлетворенности граждан качеством условий оказания услуг </w:t>
      </w:r>
      <w:r>
        <w:rPr>
          <w:rFonts w:eastAsia="Times New Roman" w:cs="Times New Roman"/>
          <w:b/>
          <w:szCs w:val="24"/>
        </w:rPr>
        <w:t>и предложения по их устранению</w:t>
      </w:r>
    </w:p>
    <w:p w:rsidR="008924D4" w:rsidRDefault="008924D4" w:rsidP="008924D4">
      <w:pPr>
        <w:pBdr>
          <w:top w:val="nil"/>
          <w:left w:val="nil"/>
          <w:bottom w:val="nil"/>
          <w:right w:val="nil"/>
          <w:between w:val="nil"/>
        </w:pBdr>
        <w:ind w:hanging="15"/>
        <w:jc w:val="both"/>
        <w:rPr>
          <w:rFonts w:eastAsia="Times New Roman" w:cs="Times New Roman"/>
          <w:szCs w:val="24"/>
        </w:rPr>
      </w:pPr>
      <w:r>
        <w:rPr>
          <w:rFonts w:eastAsia="Times New Roman" w:cs="Times New Roman"/>
          <w:szCs w:val="24"/>
        </w:rPr>
        <w:t>Территории, прилегающие к организациям, и помещения не оборудованы с учетом условий доступности для инвалидов, также отсутствуют следующие условия, позволяющие инвалидам получать образовательные услуги наравне с другими:</w:t>
      </w:r>
    </w:p>
    <w:tbl>
      <w:tblPr>
        <w:tblW w:w="14812" w:type="dxa"/>
        <w:tblInd w:w="30" w:type="dxa"/>
        <w:tblLayout w:type="fixed"/>
        <w:tblLook w:val="0400"/>
      </w:tblPr>
      <w:tblGrid>
        <w:gridCol w:w="14812"/>
      </w:tblGrid>
      <w:tr w:rsidR="008924D4" w:rsidTr="008924D4">
        <w:tc>
          <w:tcPr>
            <w:tcW w:w="14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8924D4" w:rsidRPr="008924D4" w:rsidRDefault="008924D4" w:rsidP="008924D4">
            <w:pPr>
              <w:spacing w:after="0" w:line="240" w:lineRule="auto"/>
              <w:jc w:val="center"/>
              <w:rPr>
                <w:rFonts w:eastAsia="Times New Roman" w:cs="Times New Roman"/>
                <w:szCs w:val="24"/>
              </w:rPr>
            </w:pPr>
            <w:r w:rsidRPr="008924D4">
              <w:rPr>
                <w:rFonts w:eastAsia="Times New Roman" w:cs="Times New Roman"/>
                <w:b/>
                <w:szCs w:val="24"/>
              </w:rPr>
              <w:t>Выявленные недостатки </w:t>
            </w:r>
          </w:p>
        </w:tc>
      </w:tr>
      <w:tr w:rsidR="008924D4" w:rsidTr="008924D4">
        <w:trPr>
          <w:trHeight w:val="1230"/>
        </w:trPr>
        <w:tc>
          <w:tcPr>
            <w:tcW w:w="14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924D4" w:rsidRPr="008924D4" w:rsidRDefault="008924D4" w:rsidP="008924D4">
            <w:pPr>
              <w:spacing w:after="0" w:line="240" w:lineRule="auto"/>
              <w:jc w:val="both"/>
              <w:rPr>
                <w:rFonts w:eastAsia="Times New Roman" w:cs="Times New Roman"/>
                <w:b/>
                <w:szCs w:val="24"/>
              </w:rPr>
            </w:pPr>
            <w:r w:rsidRPr="008924D4">
              <w:rPr>
                <w:rFonts w:eastAsia="Times New Roman" w:cs="Times New Roman"/>
                <w:b/>
                <w:szCs w:val="24"/>
              </w:rPr>
              <w:t>Большеорловский сельский клуб</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1. Оборудование входных групп пандусами или подъемными платформами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2. Наличие выделенных стоянок для автотранспортных средств инвалидов</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3. Наличие адаптированных лифтов, поручней, расширенных дверных проемов</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4. Наличие сменных кресел-колясок</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lastRenderedPageBreak/>
              <w:t>5. Наличие специально оборудованных санитарно-гигиенических помещений в организации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1. Дублирование для инвалидов по слуху и зрению звуковой и зрительной информации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2. Дублирование надписей, знаков и иной текстовой и графической информации знаками, выполненными рельефно-точечным шрифтом Брайля</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3. Возможность предоставления инвалидам по слуху (слуху и зрению) услуг сурдопереводчика (тифлосурдопереводчика)</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4. Помощь, оказываемая работниками организации, прошедшими необходимое обучение (инструктирование) (возможность сопровождения работниками организации)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5. Наличие возможности предоставления услуги в дистанционном режиме или на дому</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6. Наличие альтернативной версии официального сайта организации в сети Интернет для инвалидов по зрению</w:t>
            </w:r>
          </w:p>
        </w:tc>
      </w:tr>
      <w:tr w:rsidR="008924D4" w:rsidTr="008924D4">
        <w:trPr>
          <w:trHeight w:val="1230"/>
        </w:trPr>
        <w:tc>
          <w:tcPr>
            <w:tcW w:w="14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924D4" w:rsidRPr="008924D4" w:rsidRDefault="008924D4" w:rsidP="008924D4">
            <w:pPr>
              <w:spacing w:after="0" w:line="240" w:lineRule="auto"/>
              <w:jc w:val="both"/>
              <w:rPr>
                <w:rFonts w:eastAsia="Times New Roman" w:cs="Times New Roman"/>
                <w:b/>
                <w:szCs w:val="24"/>
              </w:rPr>
            </w:pPr>
            <w:r w:rsidRPr="008924D4">
              <w:rPr>
                <w:rFonts w:eastAsia="Times New Roman" w:cs="Times New Roman"/>
                <w:b/>
                <w:szCs w:val="24"/>
              </w:rPr>
              <w:lastRenderedPageBreak/>
              <w:t>Большепикинский дом культуры</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1. Оборудование входных групп пандусами или подъемными платформами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2. Наличие выделенных стоянок для автотранспортных средств инвалидов</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3. Наличие адаптированных лифтов, поручней, расширенных дверных проемов</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4. Наличие сменных кресел-колясок</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5. Наличие специально оборудованных санитарно-гигиенических помещений в организации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1. Дублирование для инвалидов по слуху и зрению звуковой и зрительной информации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2. Дублирование надписей, знаков и иной текстовой и графической информации знаками, выполненными рельефно-точечным шрифтом Брайля</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3. Возможность предоставления инвалидам по слуху (слуху и зрению) услуг сурдопереводчика (тифлосурдопереводчика)</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4. Помощь, оказываемая работниками организации, прошедшими необходимое обучение (инструктирование) (возможность сопровождения работниками организации)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6. Наличие альтернативной версии официального сайта организации в сети Интернет для инвалидов по зрению.</w:t>
            </w:r>
          </w:p>
        </w:tc>
      </w:tr>
      <w:tr w:rsidR="008924D4" w:rsidTr="008924D4">
        <w:trPr>
          <w:trHeight w:val="1230"/>
        </w:trPr>
        <w:tc>
          <w:tcPr>
            <w:tcW w:w="14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924D4" w:rsidRPr="008924D4" w:rsidRDefault="008924D4" w:rsidP="008924D4">
            <w:pPr>
              <w:spacing w:after="0" w:line="240" w:lineRule="auto"/>
              <w:jc w:val="both"/>
              <w:rPr>
                <w:rFonts w:eastAsia="Times New Roman" w:cs="Times New Roman"/>
                <w:b/>
                <w:szCs w:val="24"/>
              </w:rPr>
            </w:pPr>
            <w:r w:rsidRPr="008924D4">
              <w:rPr>
                <w:rFonts w:eastAsia="Times New Roman" w:cs="Times New Roman"/>
                <w:b/>
                <w:szCs w:val="24"/>
              </w:rPr>
              <w:t>Борские библиотеки г. Бор</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2. Наличие выделенных стоянок для автотранспортных средств инвалидов</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4. Наличие сменных кресел-колясок</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1. Дублирование для инвалидов по слуху и зрению звуковой и зрительной информации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2. Дублирование надписей, знаков и иной текстовой и графической информации знаками, выполненными рельефно-точечным шрифтом Брайля</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3. Возможность предоставления инвалидам по слуху (слуху и зрению) услуг сурдопереводчика (тифлосурдопереводчика)</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4. Помощь, оказываемая работниками организации, прошедшими необходимое обучение (инструктирование) (возможность сопровождения работниками организации)</w:t>
            </w:r>
          </w:p>
        </w:tc>
      </w:tr>
      <w:tr w:rsidR="008924D4" w:rsidTr="008924D4">
        <w:trPr>
          <w:trHeight w:val="1230"/>
        </w:trPr>
        <w:tc>
          <w:tcPr>
            <w:tcW w:w="14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924D4" w:rsidRPr="008924D4" w:rsidRDefault="008924D4" w:rsidP="008924D4">
            <w:pPr>
              <w:spacing w:after="0" w:line="240" w:lineRule="auto"/>
              <w:jc w:val="both"/>
              <w:rPr>
                <w:rFonts w:eastAsia="Times New Roman" w:cs="Times New Roman"/>
                <w:b/>
                <w:szCs w:val="24"/>
              </w:rPr>
            </w:pPr>
            <w:r w:rsidRPr="008924D4">
              <w:rPr>
                <w:rFonts w:eastAsia="Times New Roman" w:cs="Times New Roman"/>
                <w:b/>
                <w:szCs w:val="24"/>
              </w:rPr>
              <w:lastRenderedPageBreak/>
              <w:t>Борский краеведческий музей г. Бор</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1. Оборудование входных групп пандусами или подъемными платформами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2. Наличие выделенных стоянок для автотранспортных средств инвалидов</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3. Наличие адаптированных лифтов, поручней, расширенных дверных проемов</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4. Наличие сменных кресел-колясок</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5. Наличие специально оборудованных санитарно-гигиенических помещений в организации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1. Дублирование для инвалидов по слуху и зрению звуковой и зрительной информации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2. Дублирование надписей, знаков и иной текстовой и графической информации знаками, выполненными рельефно-точечным шрифтом Брайля</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3. Возможность предоставления инвалидам по слуху (слуху и зрению) услуг сурдопереводчика (тифлосурдопереводчика)</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4. Помощь, оказываемая работниками организации, прошедшими необходимое обучение (инструктирование) (возможность сопровождения работниками организации)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5. Наличие возможности предоставления услуги в дистанционном режиме или на дому</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6. Наличие альтернативной версии официального сайта организации в сети Интернет для инвалидов по зрению</w:t>
            </w:r>
          </w:p>
        </w:tc>
      </w:tr>
      <w:tr w:rsidR="008924D4" w:rsidTr="008924D4">
        <w:trPr>
          <w:trHeight w:val="1230"/>
        </w:trPr>
        <w:tc>
          <w:tcPr>
            <w:tcW w:w="14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924D4" w:rsidRPr="008924D4" w:rsidRDefault="008924D4" w:rsidP="008924D4">
            <w:pPr>
              <w:spacing w:after="0" w:line="240" w:lineRule="auto"/>
              <w:jc w:val="both"/>
              <w:rPr>
                <w:rFonts w:eastAsia="Times New Roman" w:cs="Times New Roman"/>
                <w:b/>
                <w:szCs w:val="24"/>
              </w:rPr>
            </w:pPr>
            <w:r w:rsidRPr="008924D4">
              <w:rPr>
                <w:rFonts w:eastAsia="Times New Roman" w:cs="Times New Roman"/>
                <w:b/>
                <w:szCs w:val="24"/>
              </w:rPr>
              <w:t>Дом культуры-музей п. Память Парижской Коммуны</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2. Наличие выделенных стоянок для автотранспортных средств инвалидов</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4. Наличие сменных кресел-колясок</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1. Дублирование для инвалидов по слуху и зрению звуковой и зрительной информации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2. Дублирование надписей, знаков и иной текстовой и графической информации знаками, выполненными рельефно-точечным шрифтом Брайля</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3. Возможность предоставления инвалидам по слуху (слуху и зрению) услуг сурдопереводчика (тифлосурдопереводчика)</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4. Помощь, оказываемая работниками организации, прошедшими необходимое обучение (инструктирование) (возможность сопровождения работниками организации)</w:t>
            </w:r>
          </w:p>
        </w:tc>
      </w:tr>
      <w:tr w:rsidR="008924D4" w:rsidTr="008924D4">
        <w:trPr>
          <w:trHeight w:val="1230"/>
        </w:trPr>
        <w:tc>
          <w:tcPr>
            <w:tcW w:w="14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924D4" w:rsidRPr="008924D4" w:rsidRDefault="008924D4" w:rsidP="008924D4">
            <w:pPr>
              <w:spacing w:after="0" w:line="240" w:lineRule="auto"/>
              <w:jc w:val="both"/>
              <w:rPr>
                <w:rFonts w:eastAsia="Times New Roman" w:cs="Times New Roman"/>
                <w:b/>
                <w:szCs w:val="24"/>
              </w:rPr>
            </w:pPr>
            <w:r w:rsidRPr="008924D4">
              <w:rPr>
                <w:rFonts w:eastAsia="Times New Roman" w:cs="Times New Roman"/>
                <w:b/>
                <w:szCs w:val="24"/>
              </w:rPr>
              <w:t>Кантауровский сельский дом культуры</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1. Оборудование входных групп пандусами или подъемными платформами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2. Наличие выделенных стоянок для автотранспортных средств инвалидов</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3. Наличие адаптированных лифтов, поручней, расширенных дверных проемов</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4. Наличие сменных кресел-колясок</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5. Наличие специально оборудованных санитарно-гигиенических помещений в организации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1. Дублирование для инвалидов по слуху и зрению звуковой и зрительной информации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 xml:space="preserve">2. Дублирование надписей, знаков и иной текстовой и графической информации знаками, выполненными рельефно-точечным шрифтом </w:t>
            </w:r>
            <w:r w:rsidRPr="008924D4">
              <w:rPr>
                <w:rFonts w:eastAsia="Times New Roman" w:cs="Times New Roman"/>
                <w:szCs w:val="24"/>
              </w:rPr>
              <w:lastRenderedPageBreak/>
              <w:t>Брайля</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3. Возможность предоставления инвалидам по слуху (слуху и зрению) услуг сурдопереводчика (тифлосурдопереводчика)</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4. Помощь, оказываемая работниками организации, прошедшими необходимое обучение (инструктирование) (возможность сопровождения работниками организации)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6. Наличие альтернативной версии официального сайта организации в сети Интернет для инвалидов по зрению</w:t>
            </w:r>
          </w:p>
        </w:tc>
      </w:tr>
      <w:tr w:rsidR="008924D4" w:rsidTr="008924D4">
        <w:trPr>
          <w:trHeight w:val="1230"/>
        </w:trPr>
        <w:tc>
          <w:tcPr>
            <w:tcW w:w="14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924D4" w:rsidRPr="008924D4" w:rsidRDefault="008924D4" w:rsidP="008924D4">
            <w:pPr>
              <w:spacing w:after="0" w:line="240" w:lineRule="auto"/>
              <w:jc w:val="both"/>
              <w:rPr>
                <w:rFonts w:eastAsia="Times New Roman" w:cs="Times New Roman"/>
                <w:b/>
                <w:szCs w:val="24"/>
              </w:rPr>
            </w:pPr>
            <w:r w:rsidRPr="008924D4">
              <w:rPr>
                <w:rFonts w:eastAsia="Times New Roman" w:cs="Times New Roman"/>
                <w:b/>
                <w:szCs w:val="24"/>
              </w:rPr>
              <w:lastRenderedPageBreak/>
              <w:t>Краснослободский сельский дом культуры</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1. Оборудование входных групп пандусами или подъемными платформами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2. Наличие выделенных стоянок для автотранспортных средств инвалидов</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3. Наличие адаптированных лифтов, поручней, расширенных дверных проемов</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4. Наличие сменных кресел-колясок</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5. Наличие специально оборудованных санитарно-гигиенических помещений в организации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1. Дублирование для инвалидов по слуху и зрению звуковой и зрительной информации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2. Дублирование надписей, знаков и иной текстовой и графической информации знаками, выполненными рельефно-точечным шрифтом Брайля</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3. Возможность предоставления инвалидам по слуху (слуху и зрению) услуг сурдопереводчика (тифлосурдопереводчика)</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4. Помощь, оказываемая работниками организации, прошедшими необходимое обучение (инструктирование) (возможность сопровождения работниками организации)</w:t>
            </w:r>
          </w:p>
        </w:tc>
      </w:tr>
      <w:tr w:rsidR="008924D4" w:rsidTr="008924D4">
        <w:trPr>
          <w:trHeight w:val="1230"/>
        </w:trPr>
        <w:tc>
          <w:tcPr>
            <w:tcW w:w="14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924D4" w:rsidRPr="008924D4" w:rsidRDefault="008924D4" w:rsidP="008924D4">
            <w:pPr>
              <w:spacing w:after="0" w:line="240" w:lineRule="auto"/>
              <w:jc w:val="both"/>
              <w:rPr>
                <w:rFonts w:eastAsia="Times New Roman" w:cs="Times New Roman"/>
                <w:b/>
                <w:szCs w:val="24"/>
              </w:rPr>
            </w:pPr>
            <w:r w:rsidRPr="008924D4">
              <w:rPr>
                <w:rFonts w:eastAsia="Times New Roman" w:cs="Times New Roman"/>
                <w:b/>
                <w:szCs w:val="24"/>
              </w:rPr>
              <w:t>Культурный центр "Теплоход"</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1. Оборудование входных групп пандусами или подъемными платформами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2. Наличие выделенных стоянок для автотранспортных средств инвалидов</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3. Наличие адаптированных лифтов, поручней, расширенных дверных проемов</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4. Наличие сменных кресел-колясок</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5. Наличие специально оборудованных санитарно-гигиенических помещений в организации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1. Дублирование для инвалидов по слуху и зрению звуковой и зрительной информации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2. Дублирование надписей, знаков и иной текстовой и графической информации знаками, выполненными рельефно-точечным шрифтом Брайля</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3. Возможность предоставления инвалидам по слуху (слуху и зрению) услуг сурдопереводчика (тифлосурдопереводчика)</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4. Помощь, оказываемая работниками организации, прошедшими необходимое обучение (инструктирование) (возможность сопровождения работниками организации)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5. Наличие возможности предоставления услуги в дистанционном режиме или на дому</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6. Наличие альтернативной версии официального сайта организации в сети Интернет для инвалидов по зрению</w:t>
            </w:r>
          </w:p>
        </w:tc>
      </w:tr>
      <w:tr w:rsidR="008924D4" w:rsidTr="008924D4">
        <w:trPr>
          <w:trHeight w:val="1230"/>
        </w:trPr>
        <w:tc>
          <w:tcPr>
            <w:tcW w:w="14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924D4" w:rsidRPr="008924D4" w:rsidRDefault="008924D4" w:rsidP="008924D4">
            <w:pPr>
              <w:spacing w:after="0" w:line="240" w:lineRule="auto"/>
              <w:jc w:val="both"/>
              <w:rPr>
                <w:rFonts w:eastAsia="Times New Roman" w:cs="Times New Roman"/>
                <w:b/>
                <w:szCs w:val="24"/>
              </w:rPr>
            </w:pPr>
            <w:r w:rsidRPr="008924D4">
              <w:rPr>
                <w:rFonts w:eastAsia="Times New Roman" w:cs="Times New Roman"/>
                <w:b/>
                <w:szCs w:val="24"/>
              </w:rPr>
              <w:lastRenderedPageBreak/>
              <w:t>Линдовский сельский дом культуры и спорта</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1. Оборудование входных групп пандусами или подъемными платформами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2. Наличие выделенных стоянок для автотранспортных средств инвалидов</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3. Наличие адаптированных лифтов, поручней, расширенных дверных проемов</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4. Наличие сменных кресел-колясок</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5. Наличие специально оборудованных санитарно-гигиенических помещений в организации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1. Дублирование для инвалидов по слуху и зрению звуковой и зрительной информации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2. Дублирование надписей, знаков и иной текстовой и графической информации знаками, выполненными рельефно-точечным шрифтом Брайля</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3. Возможность предоставления инвалидам по слуху (слуху и зрению) услуг сурдопереводчика (тифлосурдопереводчика)</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4. Помощь, оказываемая работниками организации, прошедшими необходимое обучение (инструктирование) (возможность сопровождения работниками организации)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5. Наличие возможности предоставления услуги в дистанционном режиме или на дому</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6. Наличие альтернативной версии официального сайта организации в сети Интернет для инвалидов по зрению</w:t>
            </w:r>
          </w:p>
        </w:tc>
      </w:tr>
      <w:tr w:rsidR="008924D4" w:rsidTr="008924D4">
        <w:trPr>
          <w:trHeight w:val="1230"/>
        </w:trPr>
        <w:tc>
          <w:tcPr>
            <w:tcW w:w="14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924D4" w:rsidRPr="008924D4" w:rsidRDefault="008924D4" w:rsidP="008924D4">
            <w:pPr>
              <w:spacing w:after="0" w:line="240" w:lineRule="auto"/>
              <w:jc w:val="both"/>
              <w:rPr>
                <w:rFonts w:eastAsia="Times New Roman" w:cs="Times New Roman"/>
                <w:b/>
                <w:szCs w:val="24"/>
              </w:rPr>
            </w:pPr>
            <w:r w:rsidRPr="008924D4">
              <w:rPr>
                <w:rFonts w:eastAsia="Times New Roman" w:cs="Times New Roman"/>
                <w:b/>
                <w:szCs w:val="24"/>
              </w:rPr>
              <w:t>Неклюдовский дом культуры</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1. Оборудование входных групп пандусами или подъемными платформами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2. Наличие выделенных стоянок для автотранспортных средств инвалидов</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3. Наличие адаптированных лифтов, поручней, расширенных дверных проемов</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4. Наличие сменных кресел-колясок</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5. Наличие специально оборудованных санитарно-гигиенических помещений в организации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1. Дублирование для инвалидов по слуху и зрению звуковой и зрительной информации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2. Дублирование надписей, знаков и иной текстовой и графической информации знаками, выполненными рельефно-точечным шрифтом Брайля</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3. Возможность предоставления инвалидам по слуху (слуху и зрению) услуг сурдопереводчика (тифлосурдопереводчика)</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4. Помощь, оказываемая работниками организации, прошедшими необходимое обучение (инструктирование) (возможность сопровождения работниками организации)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5. Наличие возможности предоставления услуги в дистанционном режиме или на дому</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6. Наличие альтернативной версии официального сайта организации в сети Интернет для инвалидов по зрению</w:t>
            </w:r>
          </w:p>
        </w:tc>
      </w:tr>
      <w:tr w:rsidR="008924D4" w:rsidTr="008924D4">
        <w:trPr>
          <w:trHeight w:val="1230"/>
        </w:trPr>
        <w:tc>
          <w:tcPr>
            <w:tcW w:w="14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924D4" w:rsidRPr="008924D4" w:rsidRDefault="008924D4" w:rsidP="008924D4">
            <w:pPr>
              <w:spacing w:after="0" w:line="240" w:lineRule="auto"/>
              <w:jc w:val="both"/>
              <w:rPr>
                <w:rFonts w:eastAsia="Times New Roman" w:cs="Times New Roman"/>
                <w:b/>
                <w:szCs w:val="24"/>
              </w:rPr>
            </w:pPr>
            <w:r w:rsidRPr="008924D4">
              <w:rPr>
                <w:rFonts w:eastAsia="Times New Roman" w:cs="Times New Roman"/>
                <w:b/>
                <w:szCs w:val="24"/>
              </w:rPr>
              <w:lastRenderedPageBreak/>
              <w:t>Октябрьский дом культуры-музей</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1. Оборудование входных групп пандусами или подъемными платформами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2. Наличие выделенных стоянок для автотранспортных средств инвалидов</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3. Наличие адаптированных лифтов, поручней, расширенных дверных проемов</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4. Наличие сменных кресел-колясок</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5. Наличие специально оборудованных санитарно-гигиенических помещений в организации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1. Дублирование для инвалидов по слуху и зрению звуковой и зрительной информации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2. Дублирование надписей, знаков и иной текстовой и графической информации знаками, выполненными рельефно-точечным шрифтом Брайля</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3. Возможность предоставления инвалидам по слуху (слуху и зрению) услуг сурдопереводчика (тифлосурдопереводчика)</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4. Помощь, оказываемая работниками организации, прошедшими необходимое обучение (инструктирование) (возможность сопровождения работниками организации)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6. Наличие альтернативной версии официального сайта организации в сети Интернет для инвалидов по зрению</w:t>
            </w:r>
          </w:p>
        </w:tc>
      </w:tr>
      <w:tr w:rsidR="008924D4" w:rsidTr="008924D4">
        <w:trPr>
          <w:trHeight w:val="1230"/>
        </w:trPr>
        <w:tc>
          <w:tcPr>
            <w:tcW w:w="14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924D4" w:rsidRPr="008924D4" w:rsidRDefault="008924D4" w:rsidP="008924D4">
            <w:pPr>
              <w:spacing w:after="0" w:line="240" w:lineRule="auto"/>
              <w:jc w:val="both"/>
              <w:rPr>
                <w:rFonts w:eastAsia="Times New Roman" w:cs="Times New Roman"/>
                <w:b/>
                <w:szCs w:val="24"/>
              </w:rPr>
            </w:pPr>
            <w:r w:rsidRPr="008924D4">
              <w:rPr>
                <w:rFonts w:eastAsia="Times New Roman" w:cs="Times New Roman"/>
                <w:b/>
                <w:szCs w:val="24"/>
              </w:rPr>
              <w:t>Редькинский сельский дом культуры</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1. Оборудование входных групп пандусами или подъемными платформами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2. Наличие выделенных стоянок для автотранспортных средств инвалидов</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3. Наличие адаптированных лифтов, поручней, расширенных дверных проемов</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4. Наличие сменных кресел-колясок</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5. Наличие специально оборудованных санитарно-гигиенических помещений в организации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1. Дублирование для инвалидов по слуху и зрению звуковой и зрительной информации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2. Дублирование надписей, знаков и иной текстовой и графической информации знаками, выполненными рельефно-точечным шрифтом Брайля</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3. Возможность предоставления инвалидам по слуху (слуху и зрению) услуг сурдопереводчика (тифлосурдопереводчика)</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4. Помощь, оказываемая работниками организации, прошедшими необходимое обучение (инструктирование) (возможность сопровождения работниками организации)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5. Наличие возможности предоставления услуги в дистанционном режиме или на дому</w:t>
            </w:r>
          </w:p>
        </w:tc>
      </w:tr>
      <w:tr w:rsidR="008924D4" w:rsidTr="008924D4">
        <w:trPr>
          <w:trHeight w:val="1230"/>
        </w:trPr>
        <w:tc>
          <w:tcPr>
            <w:tcW w:w="14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924D4" w:rsidRPr="008924D4" w:rsidRDefault="008924D4" w:rsidP="008924D4">
            <w:pPr>
              <w:spacing w:after="0" w:line="240" w:lineRule="auto"/>
              <w:jc w:val="both"/>
              <w:rPr>
                <w:rFonts w:eastAsia="Times New Roman" w:cs="Times New Roman"/>
                <w:b/>
                <w:szCs w:val="24"/>
              </w:rPr>
            </w:pPr>
            <w:r w:rsidRPr="008924D4">
              <w:rPr>
                <w:rFonts w:eastAsia="Times New Roman" w:cs="Times New Roman"/>
                <w:b/>
                <w:szCs w:val="24"/>
              </w:rPr>
              <w:t>Ситниковский дом культуры</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1. Оборудование входных групп пандусами или подъемными платформами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2. Наличие выделенных стоянок для автотранспортных средств инвалидов</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4. Наличие сменных кресел-колясок</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5. Наличие специально оборудованных санитарно-гигиенических помещений в организации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lastRenderedPageBreak/>
              <w:t>1. Дублирование для инвалидов по слуху и зрению звуковой и зрительной информации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2. Дублирование надписей, знаков и иной текстовой и графической информации знаками, выполненными рельефно-точечным шрифтом Брайля</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3. Возможность предоставления инвалидам по слуху (слуху и зрению) услуг сурдопереводчика (тифлосурдопереводчика)</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4. Помощь, оказываемая работниками организации, прошедшими необходимое обучение (инструктирование) (возможность сопровождения работниками организации)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6. Наличие альтернативной версии официального сайта организации в сети Интернет для инвалидов по зрению</w:t>
            </w:r>
          </w:p>
        </w:tc>
      </w:tr>
      <w:tr w:rsidR="008924D4" w:rsidTr="008924D4">
        <w:trPr>
          <w:trHeight w:val="1230"/>
        </w:trPr>
        <w:tc>
          <w:tcPr>
            <w:tcW w:w="14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924D4" w:rsidRPr="008924D4" w:rsidRDefault="008924D4" w:rsidP="008924D4">
            <w:pPr>
              <w:spacing w:after="0" w:line="240" w:lineRule="auto"/>
              <w:jc w:val="both"/>
              <w:rPr>
                <w:rFonts w:eastAsia="Times New Roman" w:cs="Times New Roman"/>
                <w:b/>
                <w:szCs w:val="24"/>
              </w:rPr>
            </w:pPr>
            <w:r w:rsidRPr="008924D4">
              <w:rPr>
                <w:rFonts w:eastAsia="Times New Roman" w:cs="Times New Roman"/>
                <w:b/>
                <w:szCs w:val="24"/>
              </w:rPr>
              <w:lastRenderedPageBreak/>
              <w:t>Стеклозаводский дом культуры</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2. Наличие выделенных стоянок для автотранспортных средств инвалидов</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4. Наличие сменных кресел-колясок</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5. Наличие специально оборудованных санитарно-гигиенических помещений в организации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1. Дублирование для инвалидов по слуху и зрению звуковой и зрительной информации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2. Дублирование надписей, знаков и иной текстовой и графической информации знаками, выполненными рельефно-точечным шрифтом Брайля</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3. Возможность предоставления инвалидам по слуху (слуху и зрению) услуг сурдопереводчика (тифлосурдопереводчика)</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4. Помощь, оказываемая работниками организации, прошедшими необходимое обучение (инструктирование) (возможность сопровождения работниками организации)</w:t>
            </w:r>
          </w:p>
        </w:tc>
      </w:tr>
      <w:tr w:rsidR="008924D4" w:rsidTr="008924D4">
        <w:trPr>
          <w:trHeight w:val="164"/>
        </w:trPr>
        <w:tc>
          <w:tcPr>
            <w:tcW w:w="14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924D4" w:rsidRPr="008924D4" w:rsidRDefault="008924D4" w:rsidP="008924D4">
            <w:pPr>
              <w:spacing w:after="0" w:line="240" w:lineRule="auto"/>
              <w:jc w:val="both"/>
              <w:rPr>
                <w:rFonts w:eastAsia="Times New Roman" w:cs="Times New Roman"/>
                <w:b/>
                <w:szCs w:val="24"/>
              </w:rPr>
            </w:pPr>
            <w:r w:rsidRPr="008924D4">
              <w:rPr>
                <w:rFonts w:eastAsia="Times New Roman" w:cs="Times New Roman"/>
                <w:b/>
                <w:szCs w:val="24"/>
              </w:rPr>
              <w:t>Центр досуга п. Железнодорожный</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1. Оборудование входных групп пандусами или подъемными платформами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2. Наличие выделенных стоянок для автотранспортных средств инвалидов</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3. Наличие адаптированных лифтов, поручней, расширенных дверных проемов</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4. Наличие сменных кресел-колясок</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5. Наличие специально оборудованных санитарно-гигиенических помещений в организации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1. Дублирование для инвалидов по слуху и зрению звуковой и зрительной информации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2. Дублирование надписей, знаков и иной текстовой и графической информации знаками, выполненными рельефно-точечным шрифтом Брайля</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3. Возможность предоставления инвалидам по слуху (слуху и зрению) услуг сурдопереводчика (тифлосурдопереводчика)</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4. Помощь, оказываемая работниками организации, прошедшими необходимое обучение (инструктирование) (возможность сопровождения работниками организации)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5. Наличие возможности предоставления услуги в дистанционном режиме или на дом</w:t>
            </w:r>
            <w:bookmarkStart w:id="0" w:name="_GoBack"/>
            <w:bookmarkEnd w:id="0"/>
          </w:p>
        </w:tc>
      </w:tr>
      <w:tr w:rsidR="008924D4" w:rsidTr="008924D4">
        <w:trPr>
          <w:trHeight w:val="1230"/>
        </w:trPr>
        <w:tc>
          <w:tcPr>
            <w:tcW w:w="14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924D4" w:rsidRPr="008924D4" w:rsidRDefault="008924D4" w:rsidP="008924D4">
            <w:pPr>
              <w:spacing w:after="0" w:line="240" w:lineRule="auto"/>
              <w:jc w:val="both"/>
              <w:rPr>
                <w:rFonts w:eastAsia="Times New Roman" w:cs="Times New Roman"/>
                <w:b/>
                <w:szCs w:val="24"/>
              </w:rPr>
            </w:pPr>
            <w:r w:rsidRPr="008924D4">
              <w:rPr>
                <w:rFonts w:eastAsia="Times New Roman" w:cs="Times New Roman"/>
                <w:b/>
                <w:szCs w:val="24"/>
              </w:rPr>
              <w:lastRenderedPageBreak/>
              <w:t>Центр культуры "Октябрь"</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1. Оборудование входных групп пандусами или подъемными платформами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4. Наличие сменных кресел-колясок</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1. Дублирование для инвалидов по слуху и зрению звуковой и зрительной информации</w:t>
            </w:r>
          </w:p>
        </w:tc>
      </w:tr>
      <w:tr w:rsidR="008924D4" w:rsidTr="008924D4">
        <w:trPr>
          <w:trHeight w:val="1230"/>
        </w:trPr>
        <w:tc>
          <w:tcPr>
            <w:tcW w:w="14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924D4" w:rsidRPr="008924D4" w:rsidRDefault="008924D4" w:rsidP="008924D4">
            <w:pPr>
              <w:spacing w:after="0" w:line="240" w:lineRule="auto"/>
              <w:jc w:val="both"/>
              <w:rPr>
                <w:rFonts w:eastAsia="Times New Roman" w:cs="Times New Roman"/>
                <w:b/>
                <w:szCs w:val="24"/>
              </w:rPr>
            </w:pPr>
            <w:r w:rsidRPr="008924D4">
              <w:rPr>
                <w:rFonts w:eastAsia="Times New Roman" w:cs="Times New Roman"/>
                <w:b/>
                <w:szCs w:val="24"/>
              </w:rPr>
              <w:t>Ямновский сельский дом культуры</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1. Оборудование входных групп пандусами или подъемными платформами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2. Наличие выделенных стоянок для автотранспортных средств инвалидов</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3. Наличие адаптированных лифтов, поручней, расширенных дверных проемов</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4. Наличие сменных кресел-колясок</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5. Наличие специально оборудованных санитарно-гигиенических помещений в организации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1. Дублирование для инвалидов по слуху и зрению звуковой и зрительной информации</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2. Дублирование надписей, знаков и иной текстовой и графической информации знаками, выполненными рельефно-точечным шрифтом Брайля</w:t>
            </w:r>
          </w:p>
          <w:p w:rsidR="008924D4" w:rsidRPr="008924D4" w:rsidRDefault="008924D4" w:rsidP="008924D4">
            <w:pPr>
              <w:spacing w:after="0" w:line="240" w:lineRule="auto"/>
              <w:jc w:val="both"/>
              <w:rPr>
                <w:rFonts w:eastAsia="Times New Roman" w:cs="Times New Roman"/>
                <w:szCs w:val="24"/>
              </w:rPr>
            </w:pPr>
            <w:r w:rsidRPr="008924D4">
              <w:rPr>
                <w:rFonts w:eastAsia="Times New Roman" w:cs="Times New Roman"/>
                <w:szCs w:val="24"/>
              </w:rPr>
              <w:t>6. Наличие альтернативной версии официального сайта организации в сети Интернет для инвалидов по зрению</w:t>
            </w:r>
          </w:p>
        </w:tc>
      </w:tr>
    </w:tbl>
    <w:p w:rsidR="008924D4" w:rsidRPr="008924D4" w:rsidRDefault="008924D4" w:rsidP="008924D4">
      <w:pPr>
        <w:spacing w:before="240" w:after="240"/>
        <w:jc w:val="center"/>
        <w:rPr>
          <w:rFonts w:eastAsia="Times New Roman" w:cs="Times New Roman"/>
          <w:b/>
          <w:szCs w:val="24"/>
        </w:rPr>
      </w:pPr>
      <w:r>
        <w:rPr>
          <w:rFonts w:eastAsia="Times New Roman" w:cs="Times New Roman"/>
          <w:szCs w:val="24"/>
        </w:rPr>
        <w:t>Необходимо по мере возможности оборудовать территорию, прилегающую к организациям, и помещения условиями доступности для инвалидов и обеспечить условия доступности, позволяющие инвалидам получать услуги наравне с другими.</w:t>
      </w:r>
      <w:r>
        <w:br w:type="page"/>
      </w:r>
      <w:r>
        <w:rPr>
          <w:rFonts w:eastAsia="Times New Roman" w:cs="Times New Roman"/>
          <w:b/>
          <w:szCs w:val="24"/>
        </w:rPr>
        <w:lastRenderedPageBreak/>
        <w:t>Предложения по улучшению условий оказания услуг в организациях культуры, высказанные респондентами в процессе опроса</w:t>
      </w:r>
    </w:p>
    <w:tbl>
      <w:tblPr>
        <w:tblW w:w="15491" w:type="dxa"/>
        <w:tblBorders>
          <w:top w:val="nil"/>
          <w:left w:val="nil"/>
          <w:bottom w:val="nil"/>
          <w:right w:val="nil"/>
          <w:insideH w:val="nil"/>
          <w:insideV w:val="nil"/>
        </w:tblBorders>
        <w:tblLayout w:type="fixed"/>
        <w:tblLook w:val="0600"/>
      </w:tblPr>
      <w:tblGrid>
        <w:gridCol w:w="4035"/>
        <w:gridCol w:w="11456"/>
      </w:tblGrid>
      <w:tr w:rsidR="008924D4" w:rsidTr="008924D4">
        <w:trPr>
          <w:trHeight w:val="495"/>
        </w:trPr>
        <w:tc>
          <w:tcPr>
            <w:tcW w:w="40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b/>
                <w:sz w:val="20"/>
                <w:szCs w:val="20"/>
              </w:rPr>
              <w:t>Организации</w:t>
            </w:r>
          </w:p>
        </w:tc>
        <w:tc>
          <w:tcPr>
            <w:tcW w:w="11456"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b/>
                <w:sz w:val="20"/>
                <w:szCs w:val="20"/>
              </w:rPr>
              <w:t>Предложения по улучшению условий оказания услуг в данной организации</w:t>
            </w:r>
          </w:p>
        </w:tc>
      </w:tr>
      <w:tr w:rsidR="008924D4" w:rsidTr="008924D4">
        <w:trPr>
          <w:trHeight w:val="255"/>
        </w:trPr>
        <w:tc>
          <w:tcPr>
            <w:tcW w:w="4035" w:type="dxa"/>
            <w:vMerge w:val="restart"/>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rFonts w:eastAsia="Times New Roman" w:cs="Times New Roman"/>
                <w:sz w:val="20"/>
                <w:szCs w:val="20"/>
              </w:rPr>
            </w:pPr>
            <w:r>
              <w:rPr>
                <w:rFonts w:eastAsia="Times New Roman" w:cs="Times New Roman"/>
                <w:sz w:val="20"/>
                <w:szCs w:val="20"/>
              </w:rPr>
              <w:t>Краснослободский сельский дом культуры (головная организация)</w:t>
            </w: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Побольше дискотек</w:t>
            </w:r>
          </w:p>
        </w:tc>
      </w:tr>
      <w:tr w:rsidR="008924D4" w:rsidTr="008924D4">
        <w:trPr>
          <w:trHeight w:val="411"/>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 xml:space="preserve">Улучшить работу с молодежью ,побольше мероприятий для </w:t>
            </w:r>
          </w:p>
          <w:p w:rsidR="008924D4" w:rsidRDefault="008924D4" w:rsidP="008924D4">
            <w:pPr>
              <w:spacing w:after="0" w:line="240" w:lineRule="auto"/>
              <w:rPr>
                <w:sz w:val="20"/>
                <w:szCs w:val="20"/>
              </w:rPr>
            </w:pPr>
            <w:r>
              <w:rPr>
                <w:rFonts w:eastAsia="Times New Roman" w:cs="Times New Roman"/>
                <w:sz w:val="20"/>
                <w:szCs w:val="20"/>
              </w:rPr>
              <w:t>этой категории</w:t>
            </w:r>
          </w:p>
        </w:tc>
      </w:tr>
      <w:tr w:rsidR="008924D4" w:rsidTr="008924D4">
        <w:trPr>
          <w:trHeight w:val="49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Организовать дополнительные секции и занятия для детей дошкольного возраста (5-7 лет): робототехника, шахматы, музыкальная школа и др.</w:t>
            </w:r>
          </w:p>
        </w:tc>
      </w:tr>
      <w:tr w:rsidR="008924D4" w:rsidTr="008924D4">
        <w:trPr>
          <w:trHeight w:val="49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Добавить занятия по игре на фортепиано, эстрадный вокал, включить в программу занятия для малышей от 3-х лет</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Не хватает кружков для мальчиков.</w:t>
            </w:r>
          </w:p>
        </w:tc>
      </w:tr>
      <w:tr w:rsidR="008924D4" w:rsidTr="008924D4">
        <w:trPr>
          <w:trHeight w:val="255"/>
        </w:trPr>
        <w:tc>
          <w:tcPr>
            <w:tcW w:w="4035" w:type="dxa"/>
            <w:vMerge w:val="restart"/>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rFonts w:eastAsia="Times New Roman" w:cs="Times New Roman"/>
                <w:sz w:val="20"/>
                <w:szCs w:val="20"/>
              </w:rPr>
            </w:pPr>
            <w:r>
              <w:rPr>
                <w:rFonts w:eastAsia="Times New Roman" w:cs="Times New Roman"/>
                <w:sz w:val="20"/>
                <w:szCs w:val="20"/>
              </w:rPr>
              <w:t>Линдовский сельский дом культуры и спорта (головная организация)</w:t>
            </w: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Больше услуг для детей</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Ремонт</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Повесить в холле расписание кружков</w:t>
            </w:r>
          </w:p>
        </w:tc>
      </w:tr>
      <w:tr w:rsidR="008924D4" w:rsidTr="008924D4">
        <w:trPr>
          <w:trHeight w:val="217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Сделать косметический ремонт помещения, сменить пол, дети спотыкаются о расколотую плитку. Сделать комфортную зону для переодевания и ожидания родителей в коридоре своих детей. Отсутствует гардероб, детки из разных секций переодеваются прямо в коридоре, мешая друг другу. Также очень слабое освещение. Тусклый свет, обшарпанная плитка, стены в плесени. вид очень мрачный, неприятно там находиться. В туалете нужны бумага, мыло и сушилка. Они отсутствуют, что тоже крайне неудобно. Было бы здорово, если бы был автомат с кофе или буфет.</w:t>
            </w:r>
          </w:p>
        </w:tc>
      </w:tr>
      <w:tr w:rsidR="008924D4" w:rsidTr="008924D4">
        <w:trPr>
          <w:trHeight w:val="73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Создание раздевалок, капитальный ремонт входной зоны, оформление информационных стендов, зон фотоотчета жизни кружков, улучшение зон ожидания детей из секции</w:t>
            </w:r>
          </w:p>
        </w:tc>
      </w:tr>
      <w:tr w:rsidR="008924D4" w:rsidTr="008924D4">
        <w:trPr>
          <w:trHeight w:val="49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Информационный терминал с указанием секций, кружков, занятий, расписанием и т.д</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Сделать нормальную раздевалку для детей</w:t>
            </w:r>
          </w:p>
        </w:tc>
      </w:tr>
      <w:tr w:rsidR="008924D4" w:rsidTr="008924D4">
        <w:trPr>
          <w:trHeight w:val="97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rFonts w:eastAsia="Times New Roman" w:cs="Times New Roman"/>
                <w:sz w:val="20"/>
                <w:szCs w:val="20"/>
              </w:rPr>
            </w:pPr>
            <w:r>
              <w:rPr>
                <w:rFonts w:eastAsia="Times New Roman" w:cs="Times New Roman"/>
                <w:sz w:val="20"/>
                <w:szCs w:val="20"/>
              </w:rPr>
              <w:t>Необходимы комфортные раздевалки для мальчиков и девочек ,а не в коридоре переодевать детей,где холодно.</w:t>
            </w:r>
          </w:p>
          <w:p w:rsidR="008924D4" w:rsidRDefault="008924D4" w:rsidP="008924D4">
            <w:pPr>
              <w:spacing w:after="0" w:line="240" w:lineRule="auto"/>
              <w:rPr>
                <w:rFonts w:eastAsia="Times New Roman" w:cs="Times New Roman"/>
                <w:sz w:val="20"/>
                <w:szCs w:val="20"/>
              </w:rPr>
            </w:pPr>
            <w:r>
              <w:rPr>
                <w:rFonts w:eastAsia="Times New Roman" w:cs="Times New Roman"/>
                <w:sz w:val="20"/>
                <w:szCs w:val="20"/>
              </w:rPr>
              <w:t>Необходимы информационные стенды, сайт на котором были бы описаны услуги которые они предоставляют</w:t>
            </w:r>
          </w:p>
        </w:tc>
      </w:tr>
      <w:tr w:rsidR="008924D4" w:rsidTr="008924D4">
        <w:trPr>
          <w:trHeight w:val="73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Досуг для детей организовывать , приглашать выставки, приглашать из других коллективов, очень однообразно сейчас услуга, хотелось бы не выезжая из Линды и на другие таланты смотреть.</w:t>
            </w:r>
          </w:p>
        </w:tc>
      </w:tr>
      <w:tr w:rsidR="008924D4" w:rsidTr="008924D4">
        <w:trPr>
          <w:trHeight w:val="495"/>
        </w:trPr>
        <w:tc>
          <w:tcPr>
            <w:tcW w:w="40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Чистопольский сельский Дом культуры</w:t>
            </w: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Хотелось, чтобы в зимнее время температура в помещении соответствовала норме</w:t>
            </w:r>
          </w:p>
        </w:tc>
      </w:tr>
      <w:tr w:rsidR="008924D4" w:rsidTr="008924D4">
        <w:trPr>
          <w:trHeight w:val="255"/>
        </w:trPr>
        <w:tc>
          <w:tcPr>
            <w:tcW w:w="40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Сельский Дом культуры п. Сормовский пролетарий</w:t>
            </w: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Хотелось больше кружков для детей</w:t>
            </w:r>
          </w:p>
        </w:tc>
      </w:tr>
      <w:tr w:rsidR="008924D4" w:rsidTr="008924D4">
        <w:trPr>
          <w:trHeight w:val="255"/>
        </w:trPr>
        <w:tc>
          <w:tcPr>
            <w:tcW w:w="4035" w:type="dxa"/>
            <w:vMerge w:val="restart"/>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rFonts w:eastAsia="Times New Roman" w:cs="Times New Roman"/>
                <w:sz w:val="20"/>
                <w:szCs w:val="20"/>
              </w:rPr>
            </w:pPr>
            <w:r>
              <w:rPr>
                <w:rFonts w:eastAsia="Times New Roman" w:cs="Times New Roman"/>
                <w:sz w:val="20"/>
                <w:szCs w:val="20"/>
              </w:rPr>
              <w:t>Кантауровский сельский дом культуры (головная организация)</w:t>
            </w: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Сделать ремонт в актовом зале, поменять сидения для зрителей.</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Оборудование спортивного зала, душевых</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Сделать косметический ремонт, там это необходимо</w:t>
            </w:r>
          </w:p>
        </w:tc>
      </w:tr>
      <w:tr w:rsidR="008924D4" w:rsidTr="008924D4">
        <w:trPr>
          <w:trHeight w:val="97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rFonts w:eastAsia="Times New Roman" w:cs="Times New Roman"/>
                <w:sz w:val="20"/>
                <w:szCs w:val="20"/>
              </w:rPr>
            </w:pPr>
            <w:r>
              <w:rPr>
                <w:rFonts w:eastAsia="Times New Roman" w:cs="Times New Roman"/>
                <w:sz w:val="20"/>
                <w:szCs w:val="20"/>
              </w:rPr>
              <w:t>В клубе осенью, зимой, весной холодно.</w:t>
            </w:r>
          </w:p>
          <w:p w:rsidR="008924D4" w:rsidRDefault="008924D4" w:rsidP="008924D4">
            <w:pPr>
              <w:spacing w:after="0" w:line="240" w:lineRule="auto"/>
              <w:rPr>
                <w:sz w:val="20"/>
                <w:szCs w:val="20"/>
              </w:rPr>
            </w:pPr>
            <w:r>
              <w:rPr>
                <w:rFonts w:eastAsia="Times New Roman" w:cs="Times New Roman"/>
                <w:sz w:val="20"/>
                <w:szCs w:val="20"/>
              </w:rPr>
              <w:t>В зрительном зале сидения кресел деревянные, холодно без верхней одежды. Может быть возможно перетянуть сидения кресел поролоном, хотя бы для выступающих 2-3 ряда.</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Больше кружков</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Хотелось бы организовать для детей йогу</w:t>
            </w:r>
          </w:p>
        </w:tc>
      </w:tr>
      <w:tr w:rsidR="008924D4" w:rsidTr="008924D4">
        <w:trPr>
          <w:trHeight w:val="49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Отремонтировать систему отопления - очень холодно. Улучшить условия для раздевания, переодевания детей</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хочется дискотек для молодежи</w:t>
            </w:r>
          </w:p>
        </w:tc>
      </w:tr>
      <w:tr w:rsidR="008924D4" w:rsidTr="008924D4">
        <w:trPr>
          <w:trHeight w:val="49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Организовать ещё больше кружков для детей. Как можно чаще устраивать концерты.</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Открыть побольше бесплатных кружков для детей</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Желательно обновить кресла они очень в плачевном состоянии.</w:t>
            </w:r>
          </w:p>
        </w:tc>
      </w:tr>
      <w:tr w:rsidR="008924D4" w:rsidTr="008924D4">
        <w:trPr>
          <w:trHeight w:val="520"/>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Очень бы хотелось, чтобы был произведен капитальный ремонт внутри дома культуры. Особенно в зале.</w:t>
            </w:r>
          </w:p>
        </w:tc>
      </w:tr>
      <w:tr w:rsidR="008924D4" w:rsidTr="008924D4">
        <w:trPr>
          <w:trHeight w:val="255"/>
        </w:trPr>
        <w:tc>
          <w:tcPr>
            <w:tcW w:w="4035" w:type="dxa"/>
            <w:vMerge w:val="restart"/>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rFonts w:eastAsia="Times New Roman" w:cs="Times New Roman"/>
                <w:sz w:val="20"/>
                <w:szCs w:val="20"/>
              </w:rPr>
            </w:pPr>
            <w:r>
              <w:rPr>
                <w:rFonts w:eastAsia="Times New Roman" w:cs="Times New Roman"/>
                <w:sz w:val="20"/>
                <w:szCs w:val="20"/>
              </w:rPr>
              <w:t>Каликинский сельский Дом культуры</w:t>
            </w: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Ремонт здания</w:t>
            </w:r>
          </w:p>
        </w:tc>
      </w:tr>
      <w:tr w:rsidR="008924D4" w:rsidTr="008924D4">
        <w:trPr>
          <w:trHeight w:val="97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В Каликинском доме культуры очень мало кружков по интересам для детей. Педагоги долго не задерживаются в ДК, часто меняются. Нужны ПОСТОЯННЫЕ кружки, с ПОСТОЯННЫМИ педагогами, как в других ДК.</w:t>
            </w:r>
          </w:p>
        </w:tc>
      </w:tr>
      <w:tr w:rsidR="008924D4" w:rsidTr="008924D4">
        <w:trPr>
          <w:trHeight w:val="313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1. Очень хотим кружки для детей. Преподаватели были, всё разбежались. В ДК один хор по факту. Детям заниматься нечем в нашей деревне, а возить не у всех есть время и возможности. Рисование бы очень хотелось, кроме преподавателя для этого ничего и не нужно. Организовали кружок танцев (платный), так выступать дети не могут, т.к. нет костюмов. В новостях пишут: на проект культура выделена куча миллионов! До наших детей не доходит ни сколько. Каким образом можно получить хотя бы минимальное финансирование на костюмы? Руководство ДК предлагает купить за свой счёт. Есть активные дети, есть готовые поддержать родители, но почему нашим детям не положена "культура"? 2. Ремонт в ДК не делали лет 100, грустно... 3. Есть в нашем ДК музей, но когда он работает, если работает, совершенно непонятно. Только на видео видели, что там...</w:t>
            </w:r>
          </w:p>
        </w:tc>
      </w:tr>
      <w:tr w:rsidR="008924D4" w:rsidTr="008924D4">
        <w:trPr>
          <w:trHeight w:val="121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Необходим ремонт в первую очередь, такая площадь и не приносит пользу 100/, надо доп. Ставки, побольше кружков для детей, поселок очень большой и все возим куда то. Постоянно уходят специалисты, процветает только хор. А молодежь нечем заинтересовать. Если вспомнить раньше, то огромное количество посетителей.</w:t>
            </w:r>
          </w:p>
        </w:tc>
      </w:tr>
      <w:tr w:rsidR="008924D4" w:rsidTr="008924D4">
        <w:trPr>
          <w:trHeight w:val="49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Тренажеры спортивные,ремонт помещений и здания,установкаокон,ремонт комнат</w:t>
            </w:r>
          </w:p>
        </w:tc>
      </w:tr>
      <w:tr w:rsidR="008924D4" w:rsidTr="008924D4">
        <w:trPr>
          <w:trHeight w:val="255"/>
        </w:trPr>
        <w:tc>
          <w:tcPr>
            <w:tcW w:w="4035" w:type="dxa"/>
            <w:vMerge w:val="restart"/>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rFonts w:eastAsia="Times New Roman" w:cs="Times New Roman"/>
                <w:sz w:val="20"/>
                <w:szCs w:val="20"/>
              </w:rPr>
            </w:pPr>
            <w:r>
              <w:rPr>
                <w:rFonts w:eastAsia="Times New Roman" w:cs="Times New Roman"/>
                <w:sz w:val="20"/>
                <w:szCs w:val="20"/>
              </w:rPr>
              <w:t>Центр досуга п. Железнодорожный</w:t>
            </w: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Открыть кружки для взрослых и детей</w:t>
            </w:r>
          </w:p>
        </w:tc>
      </w:tr>
      <w:tr w:rsidR="008924D4" w:rsidTr="008924D4">
        <w:trPr>
          <w:trHeight w:val="97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В центре Досуга п. Железнодорожный, нет как таковых услуг! В целом там нет ничего для проведения досуга детей, что очень огорчает. Поселок большой,детеймного,но центр Досуга пустой, предполагаю что причина в отсутствии специалистов в этой сфере!</w:t>
            </w:r>
          </w:p>
        </w:tc>
      </w:tr>
      <w:tr w:rsidR="008924D4" w:rsidTr="008924D4">
        <w:trPr>
          <w:trHeight w:val="97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 xml:space="preserve">Развесить зеркала в актовом зале,для возможности преподавать танцы и фитнес. Приобрести музыкальную аппаратуру для того же. Отремонтировать фитнес зону( в цоколе) даже лавочки у Досуга и то сломаны и валяются. </w:t>
            </w:r>
          </w:p>
        </w:tc>
      </w:tr>
      <w:tr w:rsidR="008924D4" w:rsidTr="008924D4">
        <w:trPr>
          <w:trHeight w:val="255"/>
        </w:trPr>
        <w:tc>
          <w:tcPr>
            <w:tcW w:w="40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Центр досуга п. Железнодорожный</w:t>
            </w: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Больше кружков</w:t>
            </w:r>
          </w:p>
        </w:tc>
      </w:tr>
      <w:tr w:rsidR="008924D4" w:rsidTr="008924D4">
        <w:trPr>
          <w:trHeight w:val="255"/>
        </w:trPr>
        <w:tc>
          <w:tcPr>
            <w:tcW w:w="4035" w:type="dxa"/>
            <w:vMerge w:val="restart"/>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rFonts w:eastAsia="Times New Roman" w:cs="Times New Roman"/>
                <w:sz w:val="20"/>
                <w:szCs w:val="20"/>
              </w:rPr>
            </w:pPr>
            <w:r>
              <w:rPr>
                <w:rFonts w:eastAsia="Times New Roman" w:cs="Times New Roman"/>
                <w:sz w:val="20"/>
                <w:szCs w:val="20"/>
              </w:rPr>
              <w:t>Центр культуры "Октябрь"</w:t>
            </w: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lastRenderedPageBreak/>
              <w:t>Больше уличных мероприятий</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Организовать школу танцев для взрослых</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В гардеробе быть более вежливыми</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Ремонт помещений, окон</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Больше информации по всем оказываемым услугам</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Не хватает питьевых фонтанов</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Танцевальных вечеров побольше</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Отопление</w:t>
            </w:r>
          </w:p>
        </w:tc>
      </w:tr>
      <w:tr w:rsidR="008924D4" w:rsidTr="008924D4">
        <w:trPr>
          <w:trHeight w:val="49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Стоит кулер, но вода недоступна, стаканов нет никогда. А в ДК всегда дети ведь, им нужно.</w:t>
            </w:r>
          </w:p>
        </w:tc>
      </w:tr>
      <w:tr w:rsidR="008924D4" w:rsidTr="008924D4">
        <w:trPr>
          <w:trHeight w:val="121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Организация питьевого режима отсутствует.В холле стоят куллеры с водой, но стаканчиков нет. Детки после занятий хотят пить и приходиться покупать воду в автомате. Считаю, что за ежемесячную родительскую плату можно организовать питьевой режим для воспитанников творческий коллективов.</w:t>
            </w:r>
          </w:p>
        </w:tc>
      </w:tr>
      <w:tr w:rsidR="008924D4" w:rsidTr="008924D4">
        <w:trPr>
          <w:trHeight w:val="49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Хотелось бы, получать информацию о действующих кружках для детей на стендах. И правилах приема.</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Возможность присутствовать родителям на концертах детей бесплатно</w:t>
            </w:r>
          </w:p>
        </w:tc>
      </w:tr>
      <w:tr w:rsidR="008924D4" w:rsidTr="008924D4">
        <w:trPr>
          <w:trHeight w:val="255"/>
        </w:trPr>
        <w:tc>
          <w:tcPr>
            <w:tcW w:w="4035" w:type="dxa"/>
            <w:vMerge w:val="restart"/>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rFonts w:eastAsia="Times New Roman" w:cs="Times New Roman"/>
                <w:sz w:val="20"/>
                <w:szCs w:val="20"/>
              </w:rPr>
            </w:pPr>
            <w:r>
              <w:rPr>
                <w:rFonts w:eastAsia="Times New Roman" w:cs="Times New Roman"/>
                <w:sz w:val="20"/>
                <w:szCs w:val="20"/>
              </w:rPr>
              <w:t>Стеклозаводский дом культуры</w:t>
            </w: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Создание пандуса для колясок</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Хотелось бы побольше кружков.</w:t>
            </w:r>
          </w:p>
        </w:tc>
      </w:tr>
      <w:tr w:rsidR="008924D4" w:rsidTr="008924D4">
        <w:trPr>
          <w:trHeight w:val="49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Чтобы дети переодевались в раздевалках, а не в фойе! Отсутствие велопарковки</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Мало места для ожидания.</w:t>
            </w:r>
          </w:p>
        </w:tc>
      </w:tr>
      <w:tr w:rsidR="008924D4" w:rsidTr="008924D4">
        <w:trPr>
          <w:trHeight w:val="49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Подробнее излагать информацию о кружках на сайте, в том числе расписание работы</w:t>
            </w:r>
          </w:p>
        </w:tc>
      </w:tr>
      <w:tr w:rsidR="008924D4" w:rsidTr="008924D4">
        <w:trPr>
          <w:trHeight w:val="73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Отрегулировать форточки для проветривания зала, сделать отопление :очень холодно в концертном зале. Улучшить качество уборки зала для танцев</w:t>
            </w:r>
          </w:p>
        </w:tc>
      </w:tr>
      <w:tr w:rsidR="008924D4" w:rsidTr="008924D4">
        <w:trPr>
          <w:trHeight w:val="169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улучшить контроль организации проведения праздничных мероприятий. Например, на 9 мая 2022 года девушки из танцев.коллектива должны были исполнять военный танец, но певцы выучили не ту песню, в итоге танец не состоялся, девчонки как истуканы простояли под другую песню, опозорились, это неприемлемо!!! даже извинения не попросили за такой серьёзный прокол!!! Как организаторы могли такое допустить??? Было очень обидно за своих детей!!!</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Можно бы было установить кулеры с водой для детей после тренировки</w:t>
            </w:r>
          </w:p>
        </w:tc>
      </w:tr>
      <w:tr w:rsidR="008924D4" w:rsidTr="008924D4">
        <w:trPr>
          <w:trHeight w:val="255"/>
        </w:trPr>
        <w:tc>
          <w:tcPr>
            <w:tcW w:w="4035" w:type="dxa"/>
            <w:vMerge w:val="restart"/>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rFonts w:eastAsia="Times New Roman" w:cs="Times New Roman"/>
                <w:sz w:val="20"/>
                <w:szCs w:val="20"/>
              </w:rPr>
            </w:pPr>
            <w:r>
              <w:rPr>
                <w:rFonts w:eastAsia="Times New Roman" w:cs="Times New Roman"/>
                <w:sz w:val="20"/>
                <w:szCs w:val="20"/>
              </w:rPr>
              <w:t>Ямновский сельский дом культуры</w:t>
            </w: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Необходим танцевальный кружок</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Вокальный кружок хотелось бы иметь</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Открытие секций и кружков художественной направленности</w:t>
            </w:r>
          </w:p>
        </w:tc>
      </w:tr>
      <w:tr w:rsidR="008924D4" w:rsidTr="008924D4">
        <w:trPr>
          <w:trHeight w:val="255"/>
        </w:trPr>
        <w:tc>
          <w:tcPr>
            <w:tcW w:w="4035" w:type="dxa"/>
            <w:vMerge w:val="restart"/>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rFonts w:eastAsia="Times New Roman" w:cs="Times New Roman"/>
                <w:sz w:val="20"/>
                <w:szCs w:val="20"/>
              </w:rPr>
            </w:pPr>
            <w:r>
              <w:rPr>
                <w:rFonts w:eastAsia="Times New Roman" w:cs="Times New Roman"/>
                <w:sz w:val="20"/>
                <w:szCs w:val="20"/>
              </w:rPr>
              <w:t>Большепикинский дом культуры</w:t>
            </w: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lastRenderedPageBreak/>
              <w:t>Больше кружков</w:t>
            </w:r>
          </w:p>
        </w:tc>
      </w:tr>
      <w:tr w:rsidR="008924D4" w:rsidTr="008924D4">
        <w:trPr>
          <w:trHeight w:val="49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Хотим чтобы для наших детей проводились подростковые дискотеки. Сейчас они не проводятся</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нет возможности попить воды после занятий</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побольше мероприятий для подростков</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Хотелось бы кружок английского языка для детей 6-7 лет</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Перенести библиотеку на 1 этаж</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Поставить кулер, автомат Кофе, шоколад.</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нужен ремонт помещений</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Открыть группы для детей с 3 лет( танцы, гимнастика)</w:t>
            </w:r>
          </w:p>
        </w:tc>
      </w:tr>
      <w:tr w:rsidR="008924D4" w:rsidTr="008924D4">
        <w:trPr>
          <w:trHeight w:val="255"/>
        </w:trPr>
        <w:tc>
          <w:tcPr>
            <w:tcW w:w="4035" w:type="dxa"/>
            <w:vMerge w:val="restart"/>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rFonts w:eastAsia="Times New Roman" w:cs="Times New Roman"/>
                <w:sz w:val="20"/>
                <w:szCs w:val="20"/>
              </w:rPr>
            </w:pPr>
            <w:r>
              <w:rPr>
                <w:rFonts w:eastAsia="Times New Roman" w:cs="Times New Roman"/>
                <w:sz w:val="20"/>
                <w:szCs w:val="20"/>
              </w:rPr>
              <w:t>Редькинский сельский дом культуры (головная организация)</w:t>
            </w: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Ремонт здания</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Побольше дискотек</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Произвести ремонт</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приобрести новые формы игровых комплектов</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Побольше различных мероприятий</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Хотелось бы зеркала в зале для занятий танцами и фитнесом</w:t>
            </w:r>
          </w:p>
        </w:tc>
      </w:tr>
      <w:tr w:rsidR="008924D4" w:rsidTr="008924D4">
        <w:trPr>
          <w:trHeight w:val="255"/>
        </w:trPr>
        <w:tc>
          <w:tcPr>
            <w:tcW w:w="4035" w:type="dxa"/>
            <w:vMerge w:val="restart"/>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Чистоборский сельский Дом культуры</w:t>
            </w: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Открыть кружок музыкальных инструментов(обучение)</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Новый занавес на сцену</w:t>
            </w:r>
          </w:p>
        </w:tc>
      </w:tr>
      <w:tr w:rsidR="008924D4" w:rsidTr="008924D4">
        <w:trPr>
          <w:trHeight w:val="1215"/>
        </w:trPr>
        <w:tc>
          <w:tcPr>
            <w:tcW w:w="40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Неклюдовский дом культуры</w:t>
            </w: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В Дом культуры обязательно нужно привлекать молодежь, на сцене только один молодой артист, а для сегодняшнего зрителя это очень мало. Так же мало мероприятий для молодежи (дискотеки, спортивные мероприятия). Но сотрудники замечательные, все доброжелательные и отзывчивые</w:t>
            </w:r>
          </w:p>
        </w:tc>
      </w:tr>
      <w:tr w:rsidR="008924D4" w:rsidTr="008924D4">
        <w:trPr>
          <w:trHeight w:val="255"/>
        </w:trPr>
        <w:tc>
          <w:tcPr>
            <w:tcW w:w="40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Неклюдовский дом культуры</w:t>
            </w: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Нет предложений</w:t>
            </w:r>
          </w:p>
        </w:tc>
      </w:tr>
      <w:tr w:rsidR="008924D4" w:rsidTr="008924D4">
        <w:trPr>
          <w:trHeight w:val="255"/>
        </w:trPr>
        <w:tc>
          <w:tcPr>
            <w:tcW w:w="4035" w:type="dxa"/>
            <w:vMerge w:val="restart"/>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rFonts w:eastAsia="Times New Roman" w:cs="Times New Roman"/>
                <w:sz w:val="20"/>
                <w:szCs w:val="20"/>
              </w:rPr>
            </w:pPr>
            <w:r>
              <w:rPr>
                <w:rFonts w:eastAsia="Times New Roman" w:cs="Times New Roman"/>
                <w:sz w:val="20"/>
                <w:szCs w:val="20"/>
              </w:rPr>
              <w:t>Борские библиотеки г. Бор</w:t>
            </w: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Побольше новой современной литературы</w:t>
            </w:r>
          </w:p>
        </w:tc>
      </w:tr>
      <w:tr w:rsidR="008924D4" w:rsidTr="008924D4">
        <w:trPr>
          <w:trHeight w:val="49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Не хватает оргтехники и необходим капитальный ремонт, с проведением канализации и водопровода</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Ремонт, финансирование, пополнение среды</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В некоторых библиотеках старая мебель</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Больше новых книг, увеличить освещение.</w:t>
            </w:r>
          </w:p>
        </w:tc>
      </w:tr>
      <w:tr w:rsidR="008924D4" w:rsidTr="008924D4">
        <w:trPr>
          <w:trHeight w:val="49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Необходимо больше посадочных мест для проведения массовых мероприятий</w:t>
            </w:r>
          </w:p>
        </w:tc>
      </w:tr>
      <w:tr w:rsidR="008924D4" w:rsidTr="008924D4">
        <w:trPr>
          <w:trHeight w:val="73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Сделать капитальный ремонт. Дома культуры. Сделать ремонт при клубной территории.. и ещё хотелось бы побольше руководителей разных кружков. По интересам.</w:t>
            </w:r>
          </w:p>
        </w:tc>
      </w:tr>
      <w:tr w:rsidR="008924D4" w:rsidTr="008924D4">
        <w:trPr>
          <w:trHeight w:val="255"/>
        </w:trPr>
        <w:tc>
          <w:tcPr>
            <w:tcW w:w="40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Борский краеведческий музей г. Бор</w:t>
            </w: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Нет</w:t>
            </w:r>
          </w:p>
        </w:tc>
      </w:tr>
      <w:tr w:rsidR="008924D4" w:rsidTr="008924D4">
        <w:trPr>
          <w:trHeight w:val="255"/>
        </w:trPr>
        <w:tc>
          <w:tcPr>
            <w:tcW w:w="40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Борский краеведческий музей г. Бор</w:t>
            </w: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Нужен капитальный ремонт музея</w:t>
            </w:r>
          </w:p>
        </w:tc>
      </w:tr>
      <w:tr w:rsidR="008924D4" w:rsidTr="008924D4">
        <w:trPr>
          <w:trHeight w:val="495"/>
        </w:trPr>
        <w:tc>
          <w:tcPr>
            <w:tcW w:w="40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Борский краеведческий музей г. Бор</w:t>
            </w: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Музею требуется капитальный ремонт,современное оснащение цифровое и много всего</w:t>
            </w:r>
          </w:p>
        </w:tc>
      </w:tr>
      <w:tr w:rsidR="008924D4" w:rsidTr="008924D4">
        <w:trPr>
          <w:trHeight w:val="255"/>
        </w:trPr>
        <w:tc>
          <w:tcPr>
            <w:tcW w:w="40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lastRenderedPageBreak/>
              <w:t>Борский краеведческий музей г. Бор</w:t>
            </w: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Все хорошо</w:t>
            </w:r>
          </w:p>
        </w:tc>
      </w:tr>
      <w:tr w:rsidR="008924D4" w:rsidTr="008924D4">
        <w:trPr>
          <w:trHeight w:val="255"/>
        </w:trPr>
        <w:tc>
          <w:tcPr>
            <w:tcW w:w="40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Борский краеведческий музей г. Бор</w:t>
            </w: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Меня все устроило</w:t>
            </w:r>
          </w:p>
        </w:tc>
      </w:tr>
      <w:tr w:rsidR="008924D4" w:rsidTr="008924D4">
        <w:trPr>
          <w:trHeight w:val="255"/>
        </w:trPr>
        <w:tc>
          <w:tcPr>
            <w:tcW w:w="40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Борский краеведческий музей г. Бор</w:t>
            </w: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Все понравилось</w:t>
            </w:r>
          </w:p>
        </w:tc>
      </w:tr>
      <w:tr w:rsidR="008924D4" w:rsidTr="008924D4">
        <w:trPr>
          <w:trHeight w:val="255"/>
        </w:trPr>
        <w:tc>
          <w:tcPr>
            <w:tcW w:w="40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Борский краеведческий музей г. Бор</w:t>
            </w: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Не знаю</w:t>
            </w:r>
          </w:p>
        </w:tc>
      </w:tr>
      <w:tr w:rsidR="008924D4" w:rsidTr="008924D4">
        <w:trPr>
          <w:trHeight w:val="255"/>
        </w:trPr>
        <w:tc>
          <w:tcPr>
            <w:tcW w:w="4035" w:type="dxa"/>
            <w:vMerge w:val="restart"/>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rFonts w:eastAsia="Times New Roman" w:cs="Times New Roman"/>
                <w:sz w:val="20"/>
                <w:szCs w:val="20"/>
              </w:rPr>
            </w:pPr>
            <w:r>
              <w:rPr>
                <w:rFonts w:eastAsia="Times New Roman" w:cs="Times New Roman"/>
                <w:sz w:val="20"/>
                <w:szCs w:val="20"/>
              </w:rPr>
              <w:t>Октябрьский дом культуры-музей</w:t>
            </w: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Больше кружков</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Хочется технических кружков...</w:t>
            </w:r>
          </w:p>
        </w:tc>
      </w:tr>
      <w:tr w:rsidR="008924D4" w:rsidTr="008924D4">
        <w:trPr>
          <w:trHeight w:val="169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rFonts w:eastAsia="Times New Roman" w:cs="Times New Roman"/>
                <w:sz w:val="20"/>
                <w:szCs w:val="20"/>
              </w:rPr>
            </w:pPr>
            <w:r>
              <w:rPr>
                <w:rFonts w:eastAsia="Times New Roman" w:cs="Times New Roman"/>
                <w:sz w:val="20"/>
                <w:szCs w:val="20"/>
              </w:rPr>
              <w:t>ДК необходим ремонт.</w:t>
            </w:r>
          </w:p>
          <w:p w:rsidR="008924D4" w:rsidRDefault="008924D4" w:rsidP="008924D4">
            <w:pPr>
              <w:spacing w:after="0" w:line="240" w:lineRule="auto"/>
              <w:rPr>
                <w:rFonts w:eastAsia="Times New Roman" w:cs="Times New Roman"/>
                <w:sz w:val="20"/>
                <w:szCs w:val="20"/>
              </w:rPr>
            </w:pPr>
            <w:r>
              <w:rPr>
                <w:rFonts w:eastAsia="Times New Roman" w:cs="Times New Roman"/>
                <w:sz w:val="20"/>
                <w:szCs w:val="20"/>
              </w:rPr>
              <w:t>1. Очень холодно. После концерта в декабре дети были просто заморожены и заболели почти в 100процентном составе. Дочь отогревали после выступления в двух куртках.</w:t>
            </w:r>
          </w:p>
          <w:p w:rsidR="008924D4" w:rsidRDefault="008924D4" w:rsidP="008924D4">
            <w:pPr>
              <w:spacing w:after="0" w:line="240" w:lineRule="auto"/>
              <w:rPr>
                <w:sz w:val="20"/>
                <w:szCs w:val="20"/>
              </w:rPr>
            </w:pPr>
            <w:r>
              <w:rPr>
                <w:rFonts w:eastAsia="Times New Roman" w:cs="Times New Roman"/>
                <w:sz w:val="20"/>
                <w:szCs w:val="20"/>
              </w:rPr>
              <w:t>2. Ужасный санузел - доисторическая советская "дырка". Удобства - ноль, и внешне уже настолько старо, что выглядит убого и грязно, хотя и видно, что уборка проводится. Для детей очень некомфортно.</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Открыть доп. Занятия</w:t>
            </w:r>
          </w:p>
        </w:tc>
      </w:tr>
      <w:tr w:rsidR="008924D4" w:rsidTr="008924D4">
        <w:trPr>
          <w:trHeight w:val="49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Зимой очень холодно. Детки мерзнут на занятиях, также как и родители пока ждут их. Отопления нет совсем похоже.</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установка пандуса</w:t>
            </w:r>
          </w:p>
        </w:tc>
      </w:tr>
      <w:tr w:rsidR="008924D4" w:rsidTr="008924D4">
        <w:trPr>
          <w:trHeight w:val="49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Оборудовать зал комфортным мягкими креслами и аппаратурой, соответствующей современностти</w:t>
            </w:r>
          </w:p>
        </w:tc>
      </w:tr>
      <w:tr w:rsidR="008924D4" w:rsidTr="008924D4">
        <w:trPr>
          <w:trHeight w:val="255"/>
        </w:trPr>
        <w:tc>
          <w:tcPr>
            <w:tcW w:w="4035" w:type="dxa"/>
            <w:vMerge w:val="restart"/>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rFonts w:eastAsia="Times New Roman" w:cs="Times New Roman"/>
                <w:sz w:val="20"/>
                <w:szCs w:val="20"/>
              </w:rPr>
            </w:pPr>
            <w:r>
              <w:rPr>
                <w:rFonts w:eastAsia="Times New Roman" w:cs="Times New Roman"/>
                <w:sz w:val="20"/>
                <w:szCs w:val="20"/>
              </w:rPr>
              <w:t>Ситниковский дом культуры</w:t>
            </w: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Ремонт</w:t>
            </w:r>
          </w:p>
        </w:tc>
      </w:tr>
      <w:tr w:rsidR="008924D4" w:rsidTr="008924D4">
        <w:trPr>
          <w:trHeight w:val="49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Возобновить кружки, секции, дискотеки и т.д. Имеется хор для пенсионеров, для молодежи и детей нет ничего</w:t>
            </w:r>
          </w:p>
        </w:tc>
      </w:tr>
      <w:tr w:rsidR="008924D4" w:rsidTr="008924D4">
        <w:trPr>
          <w:trHeight w:val="49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В данной организации отсутствуют кружки и досуговая деятельность для детей. Хотелось, чтобы в данном ДК больше уделяли внимания детям.</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Почаще выступать с концертами</w:t>
            </w:r>
          </w:p>
        </w:tc>
      </w:tr>
      <w:tr w:rsidR="008924D4" w:rsidTr="008924D4">
        <w:trPr>
          <w:trHeight w:val="255"/>
        </w:trPr>
        <w:tc>
          <w:tcPr>
            <w:tcW w:w="4035" w:type="dxa"/>
            <w:vMerge w:val="restart"/>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rFonts w:eastAsia="Times New Roman" w:cs="Times New Roman"/>
                <w:sz w:val="20"/>
                <w:szCs w:val="20"/>
              </w:rPr>
            </w:pPr>
            <w:r>
              <w:rPr>
                <w:rFonts w:eastAsia="Times New Roman" w:cs="Times New Roman"/>
                <w:sz w:val="20"/>
                <w:szCs w:val="20"/>
              </w:rPr>
              <w:t>Культурный центр "Теплоход"</w:t>
            </w: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p w:rsidR="008924D4" w:rsidRDefault="008924D4" w:rsidP="008924D4">
            <w:pPr>
              <w:spacing w:after="0" w:line="240" w:lineRule="auto"/>
              <w:rPr>
                <w:rFonts w:eastAsia="Times New Roman" w:cs="Times New Roman"/>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lastRenderedPageBreak/>
              <w:t>Установить пропускной режим</w:t>
            </w:r>
          </w:p>
        </w:tc>
      </w:tr>
      <w:tr w:rsidR="008924D4" w:rsidTr="008924D4">
        <w:trPr>
          <w:trHeight w:val="121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Установка турникетов и электронных пропусков при входе в здание в зоне кружков. Очень много случаев присутствия в здании подозрительных мужчин, в том числе в алкогольном опьянении. Один мужчина выходил из женского туалета в то время как там находились девочки.</w:t>
            </w:r>
          </w:p>
        </w:tc>
      </w:tr>
      <w:tr w:rsidR="008924D4" w:rsidTr="008924D4">
        <w:trPr>
          <w:trHeight w:val="14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Место для детей учить уроки с хорошим освещением. Раздевалка для детей. Переодеваются в холле где зимой дует со всех сторон. Игровая для малышей - много мам со 2 маленьким ребёнком. Зал концертный нужно сделать ТЁПЛЫМ. Зимой зрители в куртках а дети на сцене с соплями. Плохой звук в зале. Аппаратуру получше. Побольше интересных мероприятий. Многие готовы участвовать, только не в чем</w:t>
            </w:r>
          </w:p>
        </w:tc>
      </w:tr>
      <w:tr w:rsidR="008924D4" w:rsidTr="008924D4">
        <w:trPr>
          <w:trHeight w:val="337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Уважаемая городская администрация, приведите в порядок зал КЦ (ремонт, кресла, оборудование сцены). В зале проводятся городские и гастрольные мероприятия, уж если горожане и тем более наши дети идут в театр или на концерт, создайте им соответствующую атмосферу. ДК Стеклозаводский и Октябрь приведены в порядок, КЦ Теплоход тоже заслуживает обновления. Для детей было бы неплохо закупить подложки на кресла. Зал без уклона и маленьким зрителям не видно, что происходит на сцене за головами старших. Театральная Студия ставит отличные спектакли, неплохо было бы давать представления на регулярной основе, при небольшой стоимости билеты артисты получили бы заслуженные аплодисменты, а маленький зритель (а может и взрослый) эмоции. Поездка в Нижний с билетом на Канатку и театральным буфетом обходится значительно дороже. Но зал надо привести в порядок, сейчас на очень приятно.</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Зимой чистка снега с крыш и дорожек, убрать резкий запах туалета</w:t>
            </w:r>
          </w:p>
        </w:tc>
      </w:tr>
      <w:tr w:rsidR="008924D4" w:rsidTr="008924D4">
        <w:trPr>
          <w:trHeight w:val="49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Хотелось бы, чтоб в туалетах из крана текла тёплая вода, и сами туалетные комнаты были утеплены.</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Наличия туалетной бумаги, мыла, и горячей воды.</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Провести замену кресел.</w:t>
            </w:r>
          </w:p>
        </w:tc>
      </w:tr>
      <w:tr w:rsidR="008924D4" w:rsidTr="008924D4">
        <w:trPr>
          <w:trHeight w:val="26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rFonts w:eastAsia="Times New Roman" w:cs="Times New Roman"/>
                <w:sz w:val="20"/>
                <w:szCs w:val="20"/>
              </w:rPr>
            </w:pPr>
            <w:r>
              <w:rPr>
                <w:rFonts w:eastAsia="Times New Roman" w:cs="Times New Roman"/>
                <w:sz w:val="20"/>
                <w:szCs w:val="20"/>
              </w:rPr>
              <w:t>Очень холодно в залах, в которых занимаются дети на первом этаже. Дети постоянно выходят с ледяными руками и ногами, в отопительный сезон в том числе!</w:t>
            </w:r>
          </w:p>
          <w:p w:rsidR="008924D4" w:rsidRDefault="008924D4" w:rsidP="008924D4">
            <w:pPr>
              <w:spacing w:after="0" w:line="240" w:lineRule="auto"/>
              <w:rPr>
                <w:rFonts w:eastAsia="Times New Roman" w:cs="Times New Roman"/>
                <w:sz w:val="20"/>
                <w:szCs w:val="20"/>
              </w:rPr>
            </w:pPr>
            <w:r>
              <w:rPr>
                <w:rFonts w:eastAsia="Times New Roman" w:cs="Times New Roman"/>
                <w:sz w:val="20"/>
                <w:szCs w:val="20"/>
              </w:rPr>
              <w:t>Очень скользкий пол в холлах. Особенно остро это чувствуется в сырую и снежную погоду. Необходимо продумать об антискользящем покрытии ( как вариант, специальные клеящиеся полоски, особенно, на ступеньках; либо ковровые впитывающие покрытия бОльшего размера, чтобы влага с обуви впитывалась эффективнее!)</w:t>
            </w:r>
          </w:p>
          <w:p w:rsidR="008924D4" w:rsidRDefault="008924D4" w:rsidP="008924D4">
            <w:pPr>
              <w:spacing w:after="0" w:line="240" w:lineRule="auto"/>
              <w:rPr>
                <w:rFonts w:eastAsia="Times New Roman" w:cs="Times New Roman"/>
                <w:sz w:val="20"/>
                <w:szCs w:val="20"/>
              </w:rPr>
            </w:pPr>
            <w:r>
              <w:rPr>
                <w:rFonts w:eastAsia="Times New Roman" w:cs="Times New Roman"/>
                <w:sz w:val="20"/>
                <w:szCs w:val="20"/>
              </w:rPr>
              <w:t>Также непонятен запрет на въезд колясок с грудными детьми, хотя бы на первый этаж!</w:t>
            </w:r>
          </w:p>
          <w:p w:rsidR="008924D4" w:rsidRDefault="008924D4" w:rsidP="008924D4">
            <w:pPr>
              <w:spacing w:after="0" w:line="240" w:lineRule="auto"/>
              <w:rPr>
                <w:rFonts w:eastAsia="Times New Roman" w:cs="Times New Roman"/>
                <w:sz w:val="20"/>
                <w:szCs w:val="20"/>
              </w:rPr>
            </w:pPr>
          </w:p>
        </w:tc>
      </w:tr>
      <w:tr w:rsidR="008924D4" w:rsidTr="008924D4">
        <w:trPr>
          <w:trHeight w:val="49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Необходима пропускная система . Улучшить безопасность нахождения детей . В здании проходной двор .</w:t>
            </w:r>
          </w:p>
        </w:tc>
      </w:tr>
      <w:tr w:rsidR="008924D4" w:rsidTr="008924D4">
        <w:trPr>
          <w:trHeight w:val="97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Очень хотелось бы, чтобы не было доступа посторонним, алкоголикам и бездомным, которые заходят в ДК и невозможно их выгнать. Хорошо, если бы был пропускной пункт, т.к. рядом детская раздевалка, а от них мягко говоря смердит, не говоря о безопасности детей.</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Небольшое кафе, буфет со столиками.</w:t>
            </w:r>
          </w:p>
        </w:tc>
      </w:tr>
      <w:tr w:rsidR="008924D4" w:rsidTr="008924D4">
        <w:trPr>
          <w:trHeight w:val="49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Проходной двор (ходят бомжи, пьяные и все подряд), никакого контроля на входе как например в Алисе. Боишься за детей</w:t>
            </w:r>
          </w:p>
        </w:tc>
      </w:tr>
      <w:tr w:rsidR="008924D4" w:rsidTr="008924D4">
        <w:trPr>
          <w:trHeight w:val="121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rFonts w:eastAsia="Times New Roman" w:cs="Times New Roman"/>
                <w:sz w:val="20"/>
                <w:szCs w:val="20"/>
              </w:rPr>
            </w:pPr>
            <w:r>
              <w:rPr>
                <w:rFonts w:eastAsia="Times New Roman" w:cs="Times New Roman"/>
                <w:sz w:val="20"/>
                <w:szCs w:val="20"/>
              </w:rPr>
              <w:t>1. В холодное время года при постоянном потоке посетителей, дверь все время открыта. У входа детская раздевалка. Детей обдает холодом. И боковая дверь все время открыта. В общем и целом внутри всегда холодно, гуляет ветер</w:t>
            </w:r>
          </w:p>
          <w:p w:rsidR="008924D4" w:rsidRDefault="008924D4" w:rsidP="008924D4">
            <w:pPr>
              <w:spacing w:after="0" w:line="240" w:lineRule="auto"/>
              <w:rPr>
                <w:sz w:val="20"/>
                <w:szCs w:val="20"/>
              </w:rPr>
            </w:pPr>
            <w:r>
              <w:rPr>
                <w:rFonts w:eastAsia="Times New Roman" w:cs="Times New Roman"/>
                <w:sz w:val="20"/>
                <w:szCs w:val="20"/>
              </w:rPr>
              <w:t>2. В зрительном зале ужасные кресла. Пора их уже менять.</w:t>
            </w:r>
          </w:p>
        </w:tc>
      </w:tr>
      <w:tr w:rsidR="008924D4" w:rsidTr="008924D4">
        <w:trPr>
          <w:trHeight w:val="193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Моё предложение такое - поставить бойлер в женский туалет, вода идёт ледяная, мало того что в раздевалке и залах холодно, ребенок начинает замерзать на этапе посещения туалета, там тоже не жарко, снять нужно все весь верх, мы Анфас, т. к. надет гимнастический купальник, ребёнок покрывается мурашками, далее предлагается мыть руки ледяной водой, мы не моем, потому что это опасно для здоровья, но в итоге ребёнок грязными руками трёт лицо. Батареи в раздевалке Анфас практически холодные были в мороз, также и в залах обоих холодно</w:t>
            </w:r>
          </w:p>
        </w:tc>
      </w:tr>
      <w:tr w:rsidR="008924D4" w:rsidTr="008924D4">
        <w:trPr>
          <w:trHeight w:val="255"/>
        </w:trPr>
        <w:tc>
          <w:tcPr>
            <w:tcW w:w="4035" w:type="dxa"/>
            <w:vMerge w:val="restart"/>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Дом культуры-музей п. Память Парижской Коммуны</w:t>
            </w: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Купить новые микрофоны и костюмы для выступления</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Хорошо бы приобрести бильярд</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Не достаточно специалистов звукооператора,молодежных хореографов.</w:t>
            </w:r>
          </w:p>
        </w:tc>
      </w:tr>
      <w:tr w:rsidR="008924D4" w:rsidTr="008924D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Надо дискотеки, фильмы</w:t>
            </w:r>
          </w:p>
        </w:tc>
      </w:tr>
      <w:tr w:rsidR="008924D4" w:rsidTr="008924D4">
        <w:trPr>
          <w:trHeight w:val="49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ДК на 90% закрыто от населения и молодежи в том числе, доступности нет</w:t>
            </w:r>
          </w:p>
        </w:tc>
      </w:tr>
      <w:tr w:rsidR="008924D4" w:rsidTr="008924D4">
        <w:trPr>
          <w:trHeight w:val="49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Хотелось бы, чтобы сотрудники были более доброжелательными. Клуб часто закрыт, нет мероприятий для подростков</w:t>
            </w:r>
          </w:p>
        </w:tc>
      </w:tr>
      <w:tr w:rsidR="008924D4" w:rsidTr="008924D4">
        <w:trPr>
          <w:trHeight w:val="49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p>
        </w:tc>
        <w:tc>
          <w:tcPr>
            <w:tcW w:w="1145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8924D4" w:rsidRDefault="008924D4" w:rsidP="008924D4">
            <w:pPr>
              <w:spacing w:after="0" w:line="240" w:lineRule="auto"/>
              <w:rPr>
                <w:sz w:val="20"/>
                <w:szCs w:val="20"/>
              </w:rPr>
            </w:pPr>
            <w:r>
              <w:rPr>
                <w:rFonts w:eastAsia="Times New Roman" w:cs="Times New Roman"/>
                <w:sz w:val="20"/>
                <w:szCs w:val="20"/>
              </w:rPr>
              <w:t>Проведение праздников, а в частности Новогодних праздников непосредственно в ДК.</w:t>
            </w:r>
          </w:p>
        </w:tc>
      </w:tr>
    </w:tbl>
    <w:p w:rsidR="008924D4" w:rsidRDefault="008924D4" w:rsidP="008924D4">
      <w:pPr>
        <w:spacing w:after="0" w:line="240" w:lineRule="auto"/>
        <w:jc w:val="center"/>
        <w:rPr>
          <w:rFonts w:eastAsia="Times New Roman" w:cs="Times New Roman"/>
          <w:szCs w:val="24"/>
        </w:rPr>
      </w:pPr>
    </w:p>
    <w:p w:rsidR="008924D4" w:rsidRDefault="008924D4" w:rsidP="00797A0D">
      <w:pPr>
        <w:spacing w:after="0" w:line="240" w:lineRule="auto"/>
      </w:pPr>
    </w:p>
    <w:sectPr w:rsidR="008924D4" w:rsidSect="00DD4588">
      <w:pgSz w:w="16838" w:h="11906" w:orient="landscape"/>
      <w:pgMar w:top="1701" w:right="253" w:bottom="850"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5069" w:rsidRDefault="000D5069" w:rsidP="00797A0D">
      <w:pPr>
        <w:spacing w:after="0" w:line="240" w:lineRule="auto"/>
      </w:pPr>
      <w:r>
        <w:separator/>
      </w:r>
    </w:p>
  </w:endnote>
  <w:endnote w:type="continuationSeparator" w:id="1">
    <w:p w:rsidR="000D5069" w:rsidRDefault="000D5069" w:rsidP="00797A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5069" w:rsidRDefault="000D5069" w:rsidP="00797A0D">
      <w:pPr>
        <w:spacing w:after="0" w:line="240" w:lineRule="auto"/>
      </w:pPr>
      <w:r>
        <w:separator/>
      </w:r>
    </w:p>
  </w:footnote>
  <w:footnote w:type="continuationSeparator" w:id="1">
    <w:p w:rsidR="000D5069" w:rsidRDefault="000D5069" w:rsidP="00797A0D">
      <w:pPr>
        <w:spacing w:after="0" w:line="240" w:lineRule="auto"/>
      </w:pPr>
      <w:r>
        <w:continuationSeparator/>
      </w:r>
    </w:p>
  </w:footnote>
  <w:footnote w:id="2">
    <w:p w:rsidR="002011ED" w:rsidRDefault="002011ED" w:rsidP="00797A0D">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Все показатели для оценки наличия информации на официальных сайтах организаций культуры были сформированы на основе Приказа Министерства культуры РФ от 20 февраля 2015 г. № 277 “Об утверждении требований к содержанию и форме предоставления информации о деятельности организаций культуры, размещаемой на официальных сайтах уполномоченного федерального органа исполнительной власти, органов государственной власти субъектов Российской Федерации, органов местного самоуправления и организаций культуры в сети “Интернет”</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oNotDisplayPageBoundaries/>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84288"/>
    <w:rsid w:val="0007509E"/>
    <w:rsid w:val="000D5069"/>
    <w:rsid w:val="00174EF7"/>
    <w:rsid w:val="002011ED"/>
    <w:rsid w:val="00274F9E"/>
    <w:rsid w:val="002C18BD"/>
    <w:rsid w:val="003C5DAD"/>
    <w:rsid w:val="00584288"/>
    <w:rsid w:val="005B3F79"/>
    <w:rsid w:val="00662ACD"/>
    <w:rsid w:val="00797A0D"/>
    <w:rsid w:val="008924D4"/>
    <w:rsid w:val="008C05D3"/>
    <w:rsid w:val="008F5D61"/>
    <w:rsid w:val="009C136F"/>
    <w:rsid w:val="00CB2BB3"/>
    <w:rsid w:val="00DB4EAC"/>
    <w:rsid w:val="00DD4588"/>
    <w:rsid w:val="00E64104"/>
    <w:rsid w:val="00F11C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1CF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7540989">
      <w:bodyDiv w:val="1"/>
      <w:marLeft w:val="0"/>
      <w:marRight w:val="0"/>
      <w:marTop w:val="0"/>
      <w:marBottom w:val="0"/>
      <w:divBdr>
        <w:top w:val="none" w:sz="0" w:space="0" w:color="auto"/>
        <w:left w:val="none" w:sz="0" w:space="0" w:color="auto"/>
        <w:bottom w:val="none" w:sz="0" w:space="0" w:color="auto"/>
        <w:right w:val="none" w:sz="0" w:space="0" w:color="auto"/>
      </w:divBdr>
    </w:div>
    <w:div w:id="1933003203">
      <w:bodyDiv w:val="1"/>
      <w:marLeft w:val="0"/>
      <w:marRight w:val="0"/>
      <w:marTop w:val="0"/>
      <w:marBottom w:val="0"/>
      <w:divBdr>
        <w:top w:val="none" w:sz="0" w:space="0" w:color="auto"/>
        <w:left w:val="none" w:sz="0" w:space="0" w:color="auto"/>
        <w:bottom w:val="none" w:sz="0" w:space="0" w:color="auto"/>
        <w:right w:val="none" w:sz="0" w:space="0" w:color="auto"/>
      </w:divBdr>
    </w:div>
    <w:div w:id="2128964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26</Pages>
  <Words>7520</Words>
  <Characters>42867</Characters>
  <Application>Microsoft Office Word</Application>
  <DocSecurity>0</DocSecurity>
  <Lines>357</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2022-06-03T12:21:00Z</dcterms:created>
  <dcterms:modified xsi:type="dcterms:W3CDTF">2023-01-16T13:31:00Z</dcterms:modified>
</cp:coreProperties>
</file>